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9020A" w:rsidR="00BA13C7" w:rsidP="00BA13C7" w:rsidRDefault="00BA13C7" w14:paraId="00E6CEF2" w14:textId="77777777">
      <w:pPr>
        <w:jc w:val="center"/>
      </w:pPr>
      <w:r w:rsidRPr="0039020A">
        <w:rPr>
          <w:bCs/>
          <w:noProof/>
          <w:spacing w:val="-4"/>
        </w:rPr>
        <w:drawing>
          <wp:inline distT="0" distB="0" distL="0" distR="0" wp14:anchorId="2DCF314F" wp14:editId="00A36065">
            <wp:extent cx="2049780" cy="815340"/>
            <wp:effectExtent l="0" t="0" r="7620" b="3810"/>
            <wp:docPr id="488771765" name="P 1"/>
            <wp:cNvGraphicFramePr/>
            <a:graphic xmlns:a="http://schemas.openxmlformats.org/drawingml/2006/main">
              <a:graphicData uri="http://schemas.openxmlformats.org/drawingml/2006/picture">
                <pic:pic xmlns:pic="http://schemas.openxmlformats.org/drawingml/2006/picture">
                  <pic:nvPicPr>
                    <pic:cNvPr id="0" name="Picture 1" descr=":::Crest presenter:Final Logo Black-01.ep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50245" cy="815525"/>
                    </a:xfrm>
                    <a:prstGeom prst="rect">
                      <a:avLst/>
                    </a:prstGeom>
                    <a:noFill/>
                    <a:ln w="9525">
                      <a:noFill/>
                      <a:miter lim="800000"/>
                      <a:headEnd/>
                      <a:tailEnd/>
                    </a:ln>
                  </pic:spPr>
                </pic:pic>
              </a:graphicData>
            </a:graphic>
          </wp:inline>
        </w:drawing>
      </w:r>
    </w:p>
    <w:p w:rsidRPr="0018015A" w:rsidR="00BA13C7" w:rsidP="00BA13C7" w:rsidRDefault="00BA13C7" w14:paraId="0FD7303E" w14:textId="77777777">
      <w:pPr>
        <w:jc w:val="center"/>
        <w:rPr>
          <w:rFonts w:ascii="Arial" w:hAnsi="Arial" w:cs="Arial"/>
          <w:b/>
        </w:rPr>
      </w:pPr>
      <w:r w:rsidRPr="0018015A">
        <w:rPr>
          <w:rFonts w:ascii="Arial" w:hAnsi="Arial" w:cs="Arial"/>
          <w:b/>
        </w:rPr>
        <w:t>Job Role Summary</w:t>
      </w:r>
    </w:p>
    <w:p w:rsidRPr="008010B7" w:rsidR="00BA13C7" w:rsidP="00296385" w:rsidRDefault="00BA13C7" w14:paraId="5654BE63" w14:textId="7466430C">
      <w:pPr>
        <w:pStyle w:val="NoSpacing"/>
        <w:ind w:left="-567"/>
        <w:rPr>
          <w:rFonts w:ascii="Arial" w:hAnsi="Arial" w:cs="Arial"/>
        </w:rPr>
      </w:pPr>
      <w:r w:rsidRPr="008010B7">
        <w:rPr>
          <w:rFonts w:ascii="Arial" w:hAnsi="Arial" w:cs="Arial"/>
          <w:b/>
          <w:bCs/>
        </w:rPr>
        <w:t xml:space="preserve">Role Title: </w:t>
      </w:r>
      <w:r w:rsidRPr="008010B7" w:rsidR="0048632E">
        <w:rPr>
          <w:rFonts w:ascii="Arial" w:hAnsi="Arial" w:cs="Arial"/>
          <w:b/>
          <w:bCs/>
        </w:rPr>
        <w:tab/>
      </w:r>
      <w:r w:rsidRPr="008010B7" w:rsidR="0048632E">
        <w:rPr>
          <w:rFonts w:ascii="Arial" w:hAnsi="Arial" w:cs="Arial"/>
          <w:b/>
          <w:bCs/>
        </w:rPr>
        <w:tab/>
      </w:r>
      <w:r w:rsidRPr="008010B7" w:rsidR="001D629F">
        <w:rPr>
          <w:rFonts w:ascii="Arial" w:hAnsi="Arial" w:cs="Arial"/>
        </w:rPr>
        <w:t>Music Education Service Manager</w:t>
      </w:r>
    </w:p>
    <w:p w:rsidRPr="008010B7" w:rsidR="00BA13C7" w:rsidP="00296385" w:rsidRDefault="00296385" w14:paraId="0C18C877" w14:textId="4FFD0BDA">
      <w:pPr>
        <w:pStyle w:val="NoSpacing"/>
        <w:ind w:left="-567"/>
        <w:rPr>
          <w:rFonts w:ascii="Arial" w:hAnsi="Arial" w:cs="Arial"/>
        </w:rPr>
      </w:pPr>
      <w:r w:rsidRPr="008010B7">
        <w:rPr>
          <w:rFonts w:ascii="Arial" w:hAnsi="Arial" w:cs="Arial"/>
          <w:b/>
          <w:noProof/>
        </w:rPr>
        <mc:AlternateContent>
          <mc:Choice Requires="wps">
            <w:drawing>
              <wp:anchor distT="0" distB="0" distL="114300" distR="114300" simplePos="0" relativeHeight="251658240" behindDoc="0" locked="0" layoutInCell="1" allowOverlap="1" wp14:anchorId="5595F8CC" wp14:editId="6891F9A7">
                <wp:simplePos x="0" y="0"/>
                <wp:positionH relativeFrom="column">
                  <wp:posOffset>-438150</wp:posOffset>
                </wp:positionH>
                <wp:positionV relativeFrom="paragraph">
                  <wp:posOffset>186690</wp:posOffset>
                </wp:positionV>
                <wp:extent cx="6591300" cy="0"/>
                <wp:effectExtent l="0" t="0" r="0" b="0"/>
                <wp:wrapNone/>
                <wp:docPr id="886395579" name="Straight Connector 1"/>
                <wp:cNvGraphicFramePr/>
                <a:graphic xmlns:a="http://schemas.openxmlformats.org/drawingml/2006/main">
                  <a:graphicData uri="http://schemas.microsoft.com/office/word/2010/wordprocessingShape">
                    <wps:wsp>
                      <wps:cNvCnPr/>
                      <wps:spPr>
                        <a:xfrm>
                          <a:off x="0" y="0"/>
                          <a:ext cx="6591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5pt" from="-34.5pt,14.7pt" to="484.5pt,14.7pt" w14:anchorId="21867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">
                <v:stroke joinstyle="miter"/>
              </v:line>
            </w:pict>
          </mc:Fallback>
        </mc:AlternateContent>
      </w:r>
      <w:r w:rsidRPr="3F5FB604" w:rsidR="00BA13C7">
        <w:rPr>
          <w:rFonts w:ascii="Arial" w:hAnsi="Arial" w:cs="Arial"/>
          <w:b w:val="1"/>
          <w:bCs w:val="1"/>
        </w:rPr>
        <w:t xml:space="preserve">Directorate: </w:t>
      </w:r>
      <w:r w:rsidRPr="3F5FB604" w:rsidR="7023319B">
        <w:rPr>
          <w:rFonts w:ascii="Arial" w:hAnsi="Arial" w:cs="Arial"/>
          <w:b w:val="1"/>
          <w:bCs w:val="1"/>
        </w:rPr>
        <w:t xml:space="preserve">         </w:t>
      </w:r>
      <w:r w:rsidRPr="008010B7" w:rsidR="00BA13C7">
        <w:rPr>
          <w:rFonts w:ascii="Arial" w:hAnsi="Arial" w:cs="Arial"/>
        </w:rPr>
        <w:t>Adults</w:t>
      </w:r>
      <w:r w:rsidR="00B30C80">
        <w:rPr>
          <w:rFonts w:ascii="Arial" w:hAnsi="Arial" w:cs="Arial"/>
        </w:rPr>
        <w:t>,</w:t>
      </w:r>
      <w:r w:rsidRPr="008010B7" w:rsidR="00BA13C7">
        <w:rPr>
          <w:rFonts w:ascii="Arial" w:hAnsi="Arial" w:cs="Arial"/>
        </w:rPr>
        <w:t xml:space="preserve"> Wellbeing and Culture</w:t>
      </w:r>
    </w:p>
    <w:p w:rsidRPr="00296385" w:rsidR="0020139D" w:rsidP="00296385" w:rsidRDefault="00BA13C7" w14:paraId="28541C07" w14:textId="728CCCE7">
      <w:pPr>
        <w:pStyle w:val="NoSpacing"/>
        <w:ind w:left="-567"/>
        <w:rPr>
          <w:rFonts w:ascii="Arial" w:hAnsi="Arial" w:cs="Arial"/>
          <w:b/>
          <w:bCs/>
        </w:rPr>
      </w:pPr>
      <w:r w:rsidRPr="00296385">
        <w:rPr>
          <w:rFonts w:ascii="Arial" w:hAnsi="Arial" w:cs="Arial"/>
          <w:b/>
          <w:bCs/>
        </w:rPr>
        <w:t>General Role Description</w:t>
      </w:r>
    </w:p>
    <w:p w:rsidRPr="00296385" w:rsidR="00943DA6" w:rsidP="008010B7" w:rsidRDefault="00943DA6" w14:paraId="5FD3CA76" w14:textId="157245A7">
      <w:pPr>
        <w:spacing w:line="240" w:lineRule="auto"/>
        <w:ind w:left="-567"/>
        <w:jc w:val="both"/>
        <w:rPr>
          <w:rFonts w:ascii="Arial" w:hAnsi="Arial" w:cs="Arial"/>
        </w:rPr>
      </w:pPr>
      <w:r w:rsidRPr="00296385">
        <w:rPr>
          <w:rFonts w:ascii="Arial" w:hAnsi="Arial" w:cs="Arial"/>
        </w:rPr>
        <w:t xml:space="preserve">To lead the strategic development, </w:t>
      </w:r>
      <w:r w:rsidRPr="00296385" w:rsidR="004512C3">
        <w:rPr>
          <w:rFonts w:ascii="Arial" w:hAnsi="Arial" w:cs="Arial"/>
        </w:rPr>
        <w:t>service management</w:t>
      </w:r>
      <w:r w:rsidRPr="00296385">
        <w:rPr>
          <w:rFonts w:ascii="Arial" w:hAnsi="Arial" w:cs="Arial"/>
        </w:rPr>
        <w:t xml:space="preserve">, and partnership management of Doncaster’s Music Service, ensuring alignment with the National Plan for Music Education and requirements of schools and students across Doncaster. Responsible for leading representation and developments with the South Yorkshire Hub and </w:t>
      </w:r>
      <w:r w:rsidRPr="00296385" w:rsidR="0064340B">
        <w:rPr>
          <w:rFonts w:ascii="Arial" w:hAnsi="Arial" w:cs="Arial"/>
        </w:rPr>
        <w:t xml:space="preserve">externally funded </w:t>
      </w:r>
      <w:r w:rsidRPr="00296385">
        <w:rPr>
          <w:rFonts w:ascii="Arial" w:hAnsi="Arial" w:cs="Arial"/>
        </w:rPr>
        <w:t xml:space="preserve">requirements. The role will drive quality, inclusion, sustainability, and innovation across all aspects of service delivery. </w:t>
      </w:r>
    </w:p>
    <w:p w:rsidRPr="004512C3" w:rsidR="0020139D" w:rsidP="00296385" w:rsidRDefault="00BA13C7" w14:paraId="2621A9DA" w14:textId="70290954">
      <w:pPr>
        <w:pStyle w:val="NoSpacing"/>
        <w:ind w:left="-709"/>
        <w:rPr>
          <w:rFonts w:ascii="Arial" w:hAnsi="Arial" w:cs="Arial"/>
          <w:b/>
          <w:bCs/>
        </w:rPr>
      </w:pPr>
      <w:r w:rsidRPr="004512C3">
        <w:rPr>
          <w:rFonts w:ascii="Arial" w:hAnsi="Arial" w:cs="Arial"/>
          <w:b/>
          <w:bCs/>
        </w:rPr>
        <w:t>Duties and Responsibilities</w:t>
      </w:r>
    </w:p>
    <w:p w:rsidRPr="00296385" w:rsidR="00296385" w:rsidP="00296385" w:rsidRDefault="007F6A0C" w14:paraId="381DCBCA" w14:textId="77777777">
      <w:pPr>
        <w:pStyle w:val="NoSpacing"/>
        <w:ind w:left="-709" w:right="-421"/>
        <w:rPr>
          <w:rFonts w:ascii="Arial" w:hAnsi="Arial" w:cs="Arial"/>
          <w:lang w:val="en-GB" w:eastAsia="en-US"/>
        </w:rPr>
      </w:pPr>
      <w:r w:rsidRPr="004512C3">
        <w:rPr>
          <w:rFonts w:ascii="Arial" w:hAnsi="Arial" w:eastAsia="MS Mincho" w:cs="Arial"/>
          <w:kern w:val="0"/>
          <w:lang w:eastAsia="en-US"/>
          <w14:ligatures w14:val="none"/>
        </w:rPr>
        <w:t>Core responsibilities and duties will include:</w:t>
      </w:r>
    </w:p>
    <w:p w:rsidRPr="004512C3" w:rsidR="00113E36" w:rsidP="00AB4852" w:rsidRDefault="00113E36" w14:paraId="0C398767" w14:textId="6A1FE137">
      <w:pPr>
        <w:pStyle w:val="NoSpacing"/>
        <w:numPr>
          <w:ilvl w:val="0"/>
          <w:numId w:val="21"/>
        </w:numPr>
        <w:ind w:left="-284" w:right="119"/>
        <w:jc w:val="both"/>
        <w:rPr>
          <w:rFonts w:ascii="Arial" w:hAnsi="Arial" w:cs="Arial"/>
          <w:lang w:val="en-GB" w:eastAsia="en-US"/>
        </w:rPr>
      </w:pPr>
      <w:r w:rsidRPr="004512C3">
        <w:rPr>
          <w:rFonts w:ascii="Arial" w:hAnsi="Arial" w:cs="Arial"/>
          <w:lang w:val="en-GB" w:eastAsia="en-US"/>
        </w:rPr>
        <w:t>Lead</w:t>
      </w:r>
      <w:r w:rsidR="00D63D1B">
        <w:rPr>
          <w:rFonts w:ascii="Arial" w:hAnsi="Arial" w:cs="Arial"/>
          <w:lang w:val="en-GB" w:eastAsia="en-US"/>
        </w:rPr>
        <w:t>ing the</w:t>
      </w:r>
      <w:r w:rsidRPr="004512C3">
        <w:rPr>
          <w:rFonts w:ascii="Arial" w:hAnsi="Arial" w:cs="Arial"/>
          <w:lang w:val="en-GB" w:eastAsia="en-US"/>
        </w:rPr>
        <w:t xml:space="preserve"> strategic development and operational delivery of Doncaster’s Music Service, ensuring alignment with the National Plan for Music Education and local needs</w:t>
      </w:r>
      <w:r w:rsidR="00765BA6">
        <w:rPr>
          <w:rFonts w:ascii="Arial" w:hAnsi="Arial" w:cs="Arial"/>
          <w:lang w:val="en-GB" w:eastAsia="en-US"/>
        </w:rPr>
        <w:t>.</w:t>
      </w:r>
    </w:p>
    <w:p w:rsidR="00CA33A5" w:rsidP="00AB4852" w:rsidRDefault="00113E36" w14:paraId="6B967CC3" w14:textId="77777777">
      <w:pPr>
        <w:pStyle w:val="NoSpacing"/>
        <w:numPr>
          <w:ilvl w:val="0"/>
          <w:numId w:val="21"/>
        </w:numPr>
        <w:ind w:left="-284" w:right="119"/>
        <w:jc w:val="both"/>
        <w:rPr>
          <w:rFonts w:ascii="Arial" w:hAnsi="Arial" w:cs="Arial"/>
          <w:lang w:val="en-GB" w:eastAsia="en-US"/>
        </w:rPr>
      </w:pPr>
      <w:r w:rsidRPr="14241B46">
        <w:rPr>
          <w:rFonts w:ascii="Arial" w:hAnsi="Arial" w:cs="Arial"/>
          <w:lang w:val="en-GB" w:eastAsia="en-US"/>
        </w:rPr>
        <w:t>Develop</w:t>
      </w:r>
      <w:r w:rsidRPr="14241B46" w:rsidR="00D63D1B">
        <w:rPr>
          <w:rFonts w:ascii="Arial" w:hAnsi="Arial" w:cs="Arial"/>
          <w:lang w:val="en-GB" w:eastAsia="en-US"/>
        </w:rPr>
        <w:t>ing</w:t>
      </w:r>
      <w:r w:rsidRPr="14241B46">
        <w:rPr>
          <w:rFonts w:ascii="Arial" w:hAnsi="Arial" w:cs="Arial"/>
          <w:lang w:val="en-GB" w:eastAsia="en-US"/>
        </w:rPr>
        <w:t xml:space="preserve"> and monitor</w:t>
      </w:r>
      <w:r w:rsidRPr="14241B46" w:rsidR="00D63D1B">
        <w:rPr>
          <w:rFonts w:ascii="Arial" w:hAnsi="Arial" w:cs="Arial"/>
          <w:lang w:val="en-GB" w:eastAsia="en-US"/>
        </w:rPr>
        <w:t>ing</w:t>
      </w:r>
      <w:r w:rsidRPr="14241B46">
        <w:rPr>
          <w:rFonts w:ascii="Arial" w:hAnsi="Arial" w:cs="Arial"/>
          <w:lang w:val="en-GB" w:eastAsia="en-US"/>
        </w:rPr>
        <w:t xml:space="preserve"> key plans </w:t>
      </w:r>
      <w:r w:rsidRPr="14241B46" w:rsidR="00D63D1B">
        <w:rPr>
          <w:rFonts w:ascii="Arial" w:hAnsi="Arial" w:cs="Arial"/>
          <w:lang w:val="en-GB" w:eastAsia="en-US"/>
        </w:rPr>
        <w:t xml:space="preserve">including but not limited to </w:t>
      </w:r>
      <w:r w:rsidRPr="14241B46" w:rsidR="005A55C7">
        <w:rPr>
          <w:rFonts w:ascii="Arial" w:hAnsi="Arial" w:cs="Arial"/>
          <w:lang w:val="en-GB" w:eastAsia="en-US"/>
        </w:rPr>
        <w:t>t</w:t>
      </w:r>
      <w:r w:rsidRPr="14241B46" w:rsidR="00D63D1B">
        <w:rPr>
          <w:rFonts w:ascii="Arial" w:hAnsi="Arial" w:cs="Arial"/>
          <w:lang w:val="en-GB" w:eastAsia="en-US"/>
        </w:rPr>
        <w:t xml:space="preserve">he </w:t>
      </w:r>
      <w:r w:rsidRPr="14241B46">
        <w:rPr>
          <w:rFonts w:ascii="Arial" w:hAnsi="Arial" w:cs="Arial"/>
          <w:lang w:val="en-GB" w:eastAsia="en-US"/>
        </w:rPr>
        <w:t>Music Education Hub Business Plan and Schools Music Education Plan</w:t>
      </w:r>
      <w:r w:rsidRPr="14241B46" w:rsidR="004512C3">
        <w:rPr>
          <w:rFonts w:ascii="Arial" w:hAnsi="Arial" w:cs="Arial"/>
          <w:lang w:val="en-GB" w:eastAsia="en-US"/>
        </w:rPr>
        <w:t xml:space="preserve"> </w:t>
      </w:r>
      <w:r w:rsidRPr="14241B46">
        <w:rPr>
          <w:rFonts w:ascii="Arial" w:hAnsi="Arial" w:cs="Arial"/>
          <w:lang w:val="en-GB" w:eastAsia="en-US"/>
        </w:rPr>
        <w:t>to ensure coherence and measurable outcomes</w:t>
      </w:r>
      <w:r w:rsidRPr="14241B46" w:rsidR="005A55C7">
        <w:rPr>
          <w:rFonts w:ascii="Arial" w:hAnsi="Arial" w:cs="Arial"/>
          <w:lang w:val="en-GB" w:eastAsia="en-US"/>
        </w:rPr>
        <w:t>, as well as leading on commercial growth of the service.</w:t>
      </w:r>
    </w:p>
    <w:p w:rsidR="136F22FA" w:rsidP="00AB4852" w:rsidRDefault="136F22FA" w14:paraId="4EB01312" w14:textId="2B9D659B">
      <w:pPr>
        <w:pStyle w:val="NoSpacing"/>
        <w:numPr>
          <w:ilvl w:val="0"/>
          <w:numId w:val="21"/>
        </w:numPr>
        <w:ind w:left="-284" w:right="119"/>
        <w:jc w:val="both"/>
        <w:rPr>
          <w:rFonts w:ascii="Arial" w:hAnsi="Arial" w:cs="Arial"/>
          <w:lang w:val="en-GB" w:eastAsia="en-US"/>
        </w:rPr>
      </w:pPr>
      <w:r w:rsidRPr="14241B46">
        <w:rPr>
          <w:rFonts w:ascii="Arial" w:hAnsi="Arial" w:cs="Arial"/>
          <w:lang w:val="en-GB" w:eastAsia="en-US"/>
        </w:rPr>
        <w:t>Lead on identifying, securing and managing external funding streams (e.g. Arts Council, trusts, grants and partnerships) to support the delivery and long‑term sustainability of the Music Service, ensuring all bids, monitoring and reporting requirements are met.</w:t>
      </w:r>
    </w:p>
    <w:p w:rsidRPr="004512C3" w:rsidR="00113E36" w:rsidP="00AB4852" w:rsidRDefault="00113E36" w14:paraId="6EC79F26" w14:textId="1D489FCC">
      <w:pPr>
        <w:pStyle w:val="NoSpacing"/>
        <w:numPr>
          <w:ilvl w:val="0"/>
          <w:numId w:val="21"/>
        </w:numPr>
        <w:ind w:left="-284" w:right="119"/>
        <w:jc w:val="both"/>
        <w:rPr>
          <w:rFonts w:ascii="Arial" w:hAnsi="Arial" w:cs="Arial"/>
          <w:lang w:val="en-GB" w:eastAsia="en-US"/>
        </w:rPr>
      </w:pPr>
      <w:r w:rsidRPr="004512C3">
        <w:rPr>
          <w:rFonts w:ascii="Arial" w:hAnsi="Arial" w:cs="Arial"/>
          <w:lang w:val="en-GB" w:eastAsia="en-US"/>
        </w:rPr>
        <w:t>Ensur</w:t>
      </w:r>
      <w:r w:rsidR="00D63D1B">
        <w:rPr>
          <w:rFonts w:ascii="Arial" w:hAnsi="Arial" w:cs="Arial"/>
          <w:lang w:val="en-GB" w:eastAsia="en-US"/>
        </w:rPr>
        <w:t>ing</w:t>
      </w:r>
      <w:r w:rsidRPr="004512C3">
        <w:rPr>
          <w:rFonts w:ascii="Arial" w:hAnsi="Arial" w:cs="Arial"/>
          <w:lang w:val="en-GB" w:eastAsia="en-US"/>
        </w:rPr>
        <w:t xml:space="preserve"> compliance with </w:t>
      </w:r>
      <w:r w:rsidR="004512C3">
        <w:rPr>
          <w:rFonts w:ascii="Arial" w:hAnsi="Arial" w:cs="Arial"/>
          <w:lang w:val="en-GB" w:eastAsia="en-US"/>
        </w:rPr>
        <w:t xml:space="preserve">external </w:t>
      </w:r>
      <w:r w:rsidRPr="004512C3">
        <w:rPr>
          <w:rFonts w:ascii="Arial" w:hAnsi="Arial" w:cs="Arial"/>
          <w:lang w:val="en-GB" w:eastAsia="en-US"/>
        </w:rPr>
        <w:t>grant conditions and statutory requirements, including reporting, governance, safeguarding, health and safety, and data protection</w:t>
      </w:r>
      <w:r w:rsidRPr="004512C3" w:rsidR="00D63D1B">
        <w:rPr>
          <w:rFonts w:ascii="Arial" w:hAnsi="Arial" w:cs="Arial"/>
          <w:lang w:val="en-GB" w:eastAsia="en-US"/>
        </w:rPr>
        <w:t xml:space="preserve"> to ensure that the service meets requirements for funding and provides a </w:t>
      </w:r>
      <w:r w:rsidR="00D80A6A">
        <w:rPr>
          <w:rFonts w:ascii="Arial" w:hAnsi="Arial" w:cs="Arial"/>
          <w:lang w:val="en-GB" w:eastAsia="en-US"/>
        </w:rPr>
        <w:t xml:space="preserve">safe and </w:t>
      </w:r>
      <w:r w:rsidR="004512C3">
        <w:rPr>
          <w:rFonts w:ascii="Arial" w:hAnsi="Arial" w:cs="Arial"/>
          <w:lang w:val="en-GB" w:eastAsia="en-US"/>
        </w:rPr>
        <w:t xml:space="preserve">inclusive </w:t>
      </w:r>
      <w:r w:rsidRPr="004512C3" w:rsidR="00D63D1B">
        <w:rPr>
          <w:rFonts w:ascii="Arial" w:hAnsi="Arial" w:cs="Arial"/>
          <w:lang w:val="en-GB" w:eastAsia="en-US"/>
        </w:rPr>
        <w:t>service</w:t>
      </w:r>
      <w:r w:rsidR="00765BA6">
        <w:rPr>
          <w:rFonts w:ascii="Arial" w:hAnsi="Arial" w:cs="Arial"/>
          <w:lang w:val="en-GB" w:eastAsia="en-US"/>
        </w:rPr>
        <w:t>.</w:t>
      </w:r>
    </w:p>
    <w:p w:rsidRPr="004512C3" w:rsidR="00113E36" w:rsidP="00AB4852" w:rsidRDefault="00113E36" w14:paraId="7B317A66" w14:textId="0B0D6E2E">
      <w:pPr>
        <w:pStyle w:val="NoSpacing"/>
        <w:numPr>
          <w:ilvl w:val="0"/>
          <w:numId w:val="21"/>
        </w:numPr>
        <w:ind w:left="-284" w:right="119"/>
        <w:jc w:val="both"/>
        <w:rPr>
          <w:rFonts w:ascii="Arial" w:hAnsi="Arial" w:cs="Arial"/>
          <w:lang w:val="en-GB" w:eastAsia="en-US"/>
        </w:rPr>
      </w:pPr>
      <w:r w:rsidRPr="14241B46">
        <w:rPr>
          <w:rFonts w:ascii="Arial" w:hAnsi="Arial" w:cs="Arial"/>
          <w:lang w:val="en-GB" w:eastAsia="en-US"/>
        </w:rPr>
        <w:t>Oversee</w:t>
      </w:r>
      <w:r w:rsidRPr="14241B46" w:rsidR="00D80A6A">
        <w:rPr>
          <w:rFonts w:ascii="Arial" w:hAnsi="Arial" w:cs="Arial"/>
          <w:lang w:val="en-GB" w:eastAsia="en-US"/>
        </w:rPr>
        <w:t>ing</w:t>
      </w:r>
      <w:r w:rsidRPr="14241B46">
        <w:rPr>
          <w:rFonts w:ascii="Arial" w:hAnsi="Arial" w:cs="Arial"/>
          <w:lang w:val="en-GB" w:eastAsia="en-US"/>
        </w:rPr>
        <w:t xml:space="preserve"> high-quality music education services, including </w:t>
      </w:r>
      <w:r w:rsidRPr="14241B46" w:rsidR="00D63D1B">
        <w:rPr>
          <w:rFonts w:ascii="Arial" w:hAnsi="Arial" w:cs="Arial"/>
          <w:lang w:val="en-GB" w:eastAsia="en-US"/>
        </w:rPr>
        <w:t xml:space="preserve">developing and monitoring traded </w:t>
      </w:r>
      <w:r w:rsidRPr="14241B46">
        <w:rPr>
          <w:rFonts w:ascii="Arial" w:hAnsi="Arial" w:cs="Arial"/>
          <w:lang w:val="en-GB" w:eastAsia="en-US"/>
        </w:rPr>
        <w:t>offers,</w:t>
      </w:r>
      <w:r w:rsidRPr="14241B46" w:rsidR="00D63D1B">
        <w:rPr>
          <w:rFonts w:ascii="Arial" w:hAnsi="Arial" w:cs="Arial"/>
          <w:lang w:val="en-GB" w:eastAsia="en-US"/>
        </w:rPr>
        <w:t xml:space="preserve"> promoting and driving forward </w:t>
      </w:r>
      <w:r w:rsidRPr="14241B46">
        <w:rPr>
          <w:rFonts w:ascii="Arial" w:hAnsi="Arial" w:cs="Arial"/>
          <w:lang w:val="en-GB" w:eastAsia="en-US"/>
        </w:rPr>
        <w:t>inclusive ensemble programmes, and digital learning</w:t>
      </w:r>
      <w:r w:rsidRPr="14241B46" w:rsidR="0064340B">
        <w:rPr>
          <w:rFonts w:ascii="Arial" w:hAnsi="Arial" w:cs="Arial"/>
          <w:lang w:val="en-GB" w:eastAsia="en-US"/>
        </w:rPr>
        <w:t xml:space="preserve">, </w:t>
      </w:r>
      <w:r w:rsidRPr="14241B46" w:rsidR="00D63D1B">
        <w:rPr>
          <w:rFonts w:ascii="Arial" w:hAnsi="Arial" w:cs="Arial"/>
          <w:lang w:val="en-GB" w:eastAsia="en-US"/>
        </w:rPr>
        <w:t>to ensure the service meets funding conditions, service offer agreements</w:t>
      </w:r>
      <w:r w:rsidRPr="14241B46" w:rsidR="00533DCE">
        <w:rPr>
          <w:rFonts w:ascii="Arial" w:hAnsi="Arial" w:cs="Arial"/>
          <w:lang w:val="en-GB" w:eastAsia="en-US"/>
        </w:rPr>
        <w:t xml:space="preserve">, </w:t>
      </w:r>
      <w:r w:rsidRPr="14241B46" w:rsidR="00765BA6">
        <w:rPr>
          <w:rFonts w:ascii="Arial" w:hAnsi="Arial" w:cs="Arial"/>
          <w:lang w:val="en-GB" w:eastAsia="en-US"/>
        </w:rPr>
        <w:t>and Quality</w:t>
      </w:r>
      <w:r w:rsidRPr="14241B46">
        <w:rPr>
          <w:rFonts w:ascii="Arial" w:hAnsi="Arial" w:cs="Arial"/>
          <w:lang w:val="en-GB" w:eastAsia="en-US"/>
        </w:rPr>
        <w:t xml:space="preserve"> Principles. </w:t>
      </w:r>
    </w:p>
    <w:p w:rsidR="46C8E317" w:rsidP="00AB4852" w:rsidRDefault="46C8E317" w14:paraId="18FB7495" w14:textId="6718820F">
      <w:pPr>
        <w:pStyle w:val="NoSpacing"/>
        <w:numPr>
          <w:ilvl w:val="0"/>
          <w:numId w:val="21"/>
        </w:numPr>
        <w:ind w:left="-284" w:right="119"/>
        <w:jc w:val="both"/>
        <w:rPr>
          <w:rFonts w:ascii="Arial" w:hAnsi="Arial" w:cs="Arial"/>
          <w:lang w:val="en-GB" w:eastAsia="en-US"/>
        </w:rPr>
      </w:pPr>
      <w:r w:rsidRPr="14241B46">
        <w:rPr>
          <w:rFonts w:ascii="Arial" w:hAnsi="Arial" w:cs="Arial"/>
          <w:lang w:val="en-GB" w:eastAsia="en-US"/>
        </w:rPr>
        <w:t>Manage the Music Service’s traded income budgets and financial resources, working closely with Finance colleagues to ensure robust financial planning, accurate budgeting and forecasting, expenditure control, and timely financial reporting in line with Council governance and audit requirements.</w:t>
      </w:r>
    </w:p>
    <w:p w:rsidRPr="004512C3" w:rsidR="00113E36" w:rsidP="00AB4852" w:rsidRDefault="00113E36" w14:paraId="6D5A8D84" w14:textId="207C54BC">
      <w:pPr>
        <w:pStyle w:val="NoSpacing"/>
        <w:numPr>
          <w:ilvl w:val="0"/>
          <w:numId w:val="21"/>
        </w:numPr>
        <w:ind w:left="-284" w:right="119"/>
        <w:jc w:val="both"/>
        <w:rPr>
          <w:rFonts w:ascii="Arial" w:hAnsi="Arial" w:cs="Arial"/>
          <w:lang w:val="en-GB" w:eastAsia="en-US"/>
        </w:rPr>
      </w:pPr>
      <w:r w:rsidRPr="004512C3">
        <w:rPr>
          <w:rFonts w:ascii="Arial" w:hAnsi="Arial" w:cs="Arial"/>
          <w:lang w:val="en-GB" w:eastAsia="en-US"/>
        </w:rPr>
        <w:t>Develop</w:t>
      </w:r>
      <w:r w:rsidR="00D80A6A">
        <w:rPr>
          <w:rFonts w:ascii="Arial" w:hAnsi="Arial" w:cs="Arial"/>
          <w:lang w:val="en-GB" w:eastAsia="en-US"/>
        </w:rPr>
        <w:t>ing</w:t>
      </w:r>
      <w:r w:rsidRPr="004512C3">
        <w:rPr>
          <w:rFonts w:ascii="Arial" w:hAnsi="Arial" w:cs="Arial"/>
          <w:lang w:val="en-GB" w:eastAsia="en-US"/>
        </w:rPr>
        <w:t xml:space="preserve"> and maintain</w:t>
      </w:r>
      <w:r w:rsidR="00D80A6A">
        <w:rPr>
          <w:rFonts w:ascii="Arial" w:hAnsi="Arial" w:cs="Arial"/>
          <w:lang w:val="en-GB" w:eastAsia="en-US"/>
        </w:rPr>
        <w:t>ing</w:t>
      </w:r>
      <w:r w:rsidRPr="004512C3">
        <w:rPr>
          <w:rFonts w:ascii="Arial" w:hAnsi="Arial" w:cs="Arial"/>
          <w:lang w:val="en-GB" w:eastAsia="en-US"/>
        </w:rPr>
        <w:t xml:space="preserve"> </w:t>
      </w:r>
      <w:r w:rsidR="00D80A6A">
        <w:rPr>
          <w:rFonts w:ascii="Arial" w:hAnsi="Arial" w:cs="Arial"/>
          <w:lang w:val="en-GB" w:eastAsia="en-US"/>
        </w:rPr>
        <w:t xml:space="preserve">positive </w:t>
      </w:r>
      <w:r w:rsidRPr="004512C3">
        <w:rPr>
          <w:rFonts w:ascii="Arial" w:hAnsi="Arial" w:cs="Arial"/>
          <w:lang w:val="en-GB" w:eastAsia="en-US"/>
        </w:rPr>
        <w:t xml:space="preserve">strategic partnerships with schools, funders, and stakeholders to enhance service reach and impact. </w:t>
      </w:r>
    </w:p>
    <w:p w:rsidRPr="004512C3" w:rsidR="00113E36" w:rsidP="00AB4852" w:rsidRDefault="00113E36" w14:paraId="45F3ED00" w14:textId="14989E74">
      <w:pPr>
        <w:pStyle w:val="NoSpacing"/>
        <w:numPr>
          <w:ilvl w:val="0"/>
          <w:numId w:val="21"/>
        </w:numPr>
        <w:ind w:left="-284" w:right="119"/>
        <w:jc w:val="both"/>
        <w:rPr>
          <w:rFonts w:ascii="Arial" w:hAnsi="Arial" w:cs="Arial"/>
          <w:lang w:val="en-GB" w:eastAsia="en-US"/>
        </w:rPr>
      </w:pPr>
      <w:r w:rsidRPr="004512C3">
        <w:rPr>
          <w:rFonts w:ascii="Arial" w:hAnsi="Arial" w:cs="Arial"/>
          <w:lang w:val="en-GB" w:eastAsia="en-US"/>
        </w:rPr>
        <w:t>Lead</w:t>
      </w:r>
      <w:r w:rsidR="00D80A6A">
        <w:rPr>
          <w:rFonts w:ascii="Arial" w:hAnsi="Arial" w:cs="Arial"/>
          <w:lang w:val="en-GB" w:eastAsia="en-US"/>
        </w:rPr>
        <w:t>ing</w:t>
      </w:r>
      <w:r w:rsidRPr="004512C3">
        <w:rPr>
          <w:rFonts w:ascii="Arial" w:hAnsi="Arial" w:cs="Arial"/>
          <w:lang w:val="en-GB" w:eastAsia="en-US"/>
        </w:rPr>
        <w:t xml:space="preserve"> data collection and analysis to inform service development, performance monitoring, </w:t>
      </w:r>
      <w:r w:rsidR="00765BA6">
        <w:rPr>
          <w:rFonts w:ascii="Arial" w:hAnsi="Arial" w:cs="Arial"/>
          <w:lang w:val="en-GB" w:eastAsia="en-US"/>
        </w:rPr>
        <w:t xml:space="preserve">commercial strategy </w:t>
      </w:r>
      <w:r w:rsidRPr="004512C3">
        <w:rPr>
          <w:rFonts w:ascii="Arial" w:hAnsi="Arial" w:cs="Arial"/>
          <w:lang w:val="en-GB" w:eastAsia="en-US"/>
        </w:rPr>
        <w:t>and continuous improvement</w:t>
      </w:r>
      <w:r w:rsidR="00D80A6A">
        <w:rPr>
          <w:rFonts w:ascii="Arial" w:hAnsi="Arial" w:cs="Arial"/>
          <w:lang w:val="en-GB" w:eastAsia="en-US"/>
        </w:rPr>
        <w:t xml:space="preserve"> including producing regular presentations and reports</w:t>
      </w:r>
    </w:p>
    <w:p w:rsidRPr="004512C3" w:rsidR="00113E36" w:rsidP="00AB4852" w:rsidRDefault="00113E36" w14:paraId="39D7F024" w14:textId="2D6B679A">
      <w:pPr>
        <w:pStyle w:val="NoSpacing"/>
        <w:numPr>
          <w:ilvl w:val="0"/>
          <w:numId w:val="21"/>
        </w:numPr>
        <w:ind w:left="-284" w:right="119"/>
        <w:jc w:val="both"/>
        <w:rPr>
          <w:rFonts w:ascii="Arial" w:hAnsi="Arial" w:cs="Arial"/>
          <w:lang w:val="en-GB" w:eastAsia="en-US"/>
        </w:rPr>
      </w:pPr>
      <w:r w:rsidRPr="004512C3">
        <w:rPr>
          <w:rFonts w:ascii="Arial" w:hAnsi="Arial" w:cs="Arial"/>
          <w:lang w:val="en-GB" w:eastAsia="en-US"/>
        </w:rPr>
        <w:t>Promot</w:t>
      </w:r>
      <w:r w:rsidR="00D80A6A">
        <w:rPr>
          <w:rFonts w:ascii="Arial" w:hAnsi="Arial" w:cs="Arial"/>
          <w:lang w:val="en-GB" w:eastAsia="en-US"/>
        </w:rPr>
        <w:t>ing</w:t>
      </w:r>
      <w:r w:rsidRPr="004512C3">
        <w:rPr>
          <w:rFonts w:ascii="Arial" w:hAnsi="Arial" w:cs="Arial"/>
          <w:lang w:val="en-GB" w:eastAsia="en-US"/>
        </w:rPr>
        <w:t xml:space="preserve"> the Music Service and Hub, including planning and delivery of large-scale events and representing the service at local, regional, and national forums</w:t>
      </w:r>
      <w:r w:rsidR="00D80A6A">
        <w:rPr>
          <w:rFonts w:ascii="Arial" w:hAnsi="Arial" w:cs="Arial"/>
          <w:lang w:val="en-GB" w:eastAsia="en-US"/>
        </w:rPr>
        <w:t xml:space="preserve"> to further the interests of the service and support music to young people</w:t>
      </w:r>
      <w:r w:rsidR="00765BA6">
        <w:rPr>
          <w:rFonts w:ascii="Arial" w:hAnsi="Arial" w:cs="Arial"/>
          <w:lang w:val="en-GB" w:eastAsia="en-US"/>
        </w:rPr>
        <w:t>.</w:t>
      </w:r>
    </w:p>
    <w:p w:rsidR="00113E36" w:rsidP="00AB4852" w:rsidRDefault="00113E36" w14:paraId="2C24786F" w14:textId="0C724276">
      <w:pPr>
        <w:pStyle w:val="NoSpacing"/>
        <w:numPr>
          <w:ilvl w:val="0"/>
          <w:numId w:val="21"/>
        </w:numPr>
        <w:ind w:left="-284" w:right="119"/>
        <w:jc w:val="both"/>
        <w:rPr>
          <w:rFonts w:ascii="Arial" w:hAnsi="Arial" w:cs="Arial"/>
          <w:lang w:val="en-GB" w:eastAsia="en-US"/>
        </w:rPr>
      </w:pPr>
      <w:r w:rsidRPr="004512C3">
        <w:rPr>
          <w:rFonts w:ascii="Arial" w:hAnsi="Arial" w:cs="Arial"/>
          <w:lang w:val="en-GB" w:eastAsia="en-US"/>
        </w:rPr>
        <w:t>Provid</w:t>
      </w:r>
      <w:r w:rsidR="00D80A6A">
        <w:rPr>
          <w:rFonts w:ascii="Arial" w:hAnsi="Arial" w:cs="Arial"/>
          <w:lang w:val="en-GB" w:eastAsia="en-US"/>
        </w:rPr>
        <w:t>ing</w:t>
      </w:r>
      <w:r w:rsidRPr="004512C3">
        <w:rPr>
          <w:rFonts w:ascii="Arial" w:hAnsi="Arial" w:cs="Arial"/>
          <w:lang w:val="en-GB" w:eastAsia="en-US"/>
        </w:rPr>
        <w:t xml:space="preserve"> leadership and line management </w:t>
      </w:r>
      <w:r w:rsidR="00D80A6A">
        <w:rPr>
          <w:rFonts w:ascii="Arial" w:hAnsi="Arial" w:cs="Arial"/>
          <w:lang w:val="en-GB" w:eastAsia="en-US"/>
        </w:rPr>
        <w:t>across the team</w:t>
      </w:r>
      <w:r w:rsidRPr="004512C3">
        <w:rPr>
          <w:rFonts w:ascii="Arial" w:hAnsi="Arial" w:cs="Arial"/>
          <w:lang w:val="en-GB" w:eastAsia="en-US"/>
        </w:rPr>
        <w:t>, ensuring effective coordination across business, operational, and educational functions</w:t>
      </w:r>
      <w:r w:rsidR="00765BA6">
        <w:rPr>
          <w:rFonts w:ascii="Arial" w:hAnsi="Arial" w:cs="Arial"/>
          <w:lang w:val="en-GB" w:eastAsia="en-US"/>
        </w:rPr>
        <w:t>.</w:t>
      </w:r>
    </w:p>
    <w:p w:rsidR="00D63D1B" w:rsidP="00AB4852" w:rsidRDefault="00D63D1B" w14:paraId="4067B4C9" w14:textId="77777777">
      <w:pPr>
        <w:pStyle w:val="NoSpacing"/>
        <w:ind w:left="-284" w:right="119"/>
        <w:jc w:val="both"/>
        <w:rPr>
          <w:rFonts w:ascii="Arial" w:hAnsi="Arial" w:cs="Arial"/>
          <w:lang w:val="en-GB" w:eastAsia="en-US"/>
        </w:rPr>
      </w:pPr>
    </w:p>
    <w:p w:rsidR="14241B46" w:rsidP="00AB4852" w:rsidRDefault="14241B46" w14:paraId="5D223AA1" w14:textId="154ADB86">
      <w:pPr>
        <w:pStyle w:val="NoSpacing"/>
        <w:ind w:left="-284" w:right="119"/>
        <w:rPr>
          <w:rFonts w:ascii="Arial" w:hAnsi="Arial" w:cs="Arial"/>
          <w:b/>
          <w:bCs/>
        </w:rPr>
      </w:pPr>
    </w:p>
    <w:p w:rsidRPr="004512C3" w:rsidR="0020139D" w:rsidP="00296385" w:rsidRDefault="00BA13C7" w14:paraId="7D4B2DA9" w14:textId="4EE1A982">
      <w:pPr>
        <w:pStyle w:val="NoSpacing"/>
        <w:ind w:left="-567"/>
        <w:rPr>
          <w:rFonts w:ascii="Arial" w:hAnsi="Arial" w:cs="Arial"/>
          <w:b/>
          <w:bCs/>
        </w:rPr>
      </w:pPr>
      <w:r w:rsidRPr="004512C3">
        <w:rPr>
          <w:rFonts w:ascii="Arial" w:hAnsi="Arial" w:cs="Arial"/>
          <w:b/>
          <w:bCs/>
        </w:rPr>
        <w:t>Person Specification</w:t>
      </w:r>
    </w:p>
    <w:p w:rsidR="007201DA" w:rsidP="00296385" w:rsidRDefault="00BA13C7" w14:paraId="2551D9B3" w14:textId="0BC888A5">
      <w:pPr>
        <w:pStyle w:val="NoSpacing"/>
        <w:ind w:left="-567" w:right="-421"/>
        <w:rPr>
          <w:rFonts w:ascii="Arial" w:hAnsi="Arial" w:cs="Arial"/>
        </w:rPr>
      </w:pPr>
      <w:r w:rsidRPr="004512C3">
        <w:rPr>
          <w:rFonts w:ascii="Arial" w:hAnsi="Arial" w:cs="Arial"/>
        </w:rPr>
        <w:t>Skills, knowledge, experience, and training required to fulfil the role include but are not limited to:</w:t>
      </w:r>
    </w:p>
    <w:p w:rsidR="00366BA2" w:rsidP="00296385" w:rsidRDefault="00366BA2" w14:paraId="3EBD8FE6" w14:textId="77777777">
      <w:pPr>
        <w:pStyle w:val="NoSpacing"/>
        <w:ind w:left="-567" w:right="-421"/>
        <w:rPr>
          <w:rFonts w:ascii="Arial" w:hAnsi="Arial" w:cs="Arial"/>
        </w:rPr>
      </w:pPr>
    </w:p>
    <w:tbl>
      <w:tblPr>
        <w:tblStyle w:val="TableGrid"/>
        <w:tblW w:w="10348" w:type="dxa"/>
        <w:tblInd w:w="-572" w:type="dxa"/>
        <w:tblLook w:val="04A0" w:firstRow="1" w:lastRow="0" w:firstColumn="1" w:lastColumn="0" w:noHBand="0" w:noVBand="1"/>
      </w:tblPr>
      <w:tblGrid>
        <w:gridCol w:w="8093"/>
        <w:gridCol w:w="1130"/>
        <w:gridCol w:w="1125"/>
      </w:tblGrid>
      <w:tr w:rsidRPr="0048632E" w:rsidR="00BA13C7" w:rsidTr="00366BA2" w14:paraId="21D5DA8E" w14:textId="77777777">
        <w:tc>
          <w:tcPr>
            <w:tcW w:w="8222" w:type="dxa"/>
          </w:tcPr>
          <w:p w:rsidRPr="0048632E" w:rsidR="0020139D" w:rsidP="00296385" w:rsidRDefault="0020139D" w14:paraId="1A90278B" w14:textId="77777777">
            <w:pPr>
              <w:ind w:left="-567"/>
              <w:jc w:val="center"/>
              <w:rPr>
                <w:rFonts w:ascii="Arial" w:hAnsi="Arial" w:cs="Arial"/>
              </w:rPr>
            </w:pPr>
          </w:p>
        </w:tc>
        <w:tc>
          <w:tcPr>
            <w:tcW w:w="1134" w:type="dxa"/>
          </w:tcPr>
          <w:p w:rsidRPr="0085734A" w:rsidR="0020139D" w:rsidP="00296385" w:rsidRDefault="00BA13C7" w14:paraId="2749BA64" w14:textId="77777777">
            <w:pPr>
              <w:ind w:left="-248" w:right="-104"/>
              <w:jc w:val="center"/>
              <w:rPr>
                <w:rFonts w:ascii="Arial" w:hAnsi="Arial" w:cs="Arial"/>
                <w:bCs/>
              </w:rPr>
            </w:pPr>
            <w:r w:rsidRPr="0085734A">
              <w:rPr>
                <w:rFonts w:ascii="Arial" w:hAnsi="Arial" w:cs="Arial"/>
                <w:bCs/>
              </w:rPr>
              <w:t>Essential</w:t>
            </w:r>
          </w:p>
        </w:tc>
        <w:tc>
          <w:tcPr>
            <w:tcW w:w="992" w:type="dxa"/>
          </w:tcPr>
          <w:p w:rsidRPr="0085734A" w:rsidR="0020139D" w:rsidP="00296385" w:rsidRDefault="00BA13C7" w14:paraId="52805F53" w14:textId="77777777">
            <w:pPr>
              <w:ind w:left="-105" w:right="-105"/>
              <w:jc w:val="center"/>
              <w:rPr>
                <w:rFonts w:ascii="Arial" w:hAnsi="Arial" w:cs="Arial"/>
                <w:bCs/>
              </w:rPr>
            </w:pPr>
            <w:r w:rsidRPr="0085734A">
              <w:rPr>
                <w:rFonts w:ascii="Arial" w:hAnsi="Arial" w:cs="Arial"/>
                <w:bCs/>
              </w:rPr>
              <w:t>Desirable</w:t>
            </w:r>
          </w:p>
        </w:tc>
      </w:tr>
      <w:tr w:rsidRPr="0048632E" w:rsidR="0048632E" w:rsidTr="00366BA2" w14:paraId="63D321DA" w14:textId="77777777">
        <w:trPr>
          <w:trHeight w:val="1591"/>
        </w:trPr>
        <w:tc>
          <w:tcPr>
            <w:tcW w:w="8222" w:type="dxa"/>
          </w:tcPr>
          <w:p w:rsidRPr="004512C3" w:rsidR="00D80A6A" w:rsidP="00296385" w:rsidRDefault="00351079" w14:paraId="43E3F3FC" w14:textId="77777777">
            <w:pPr>
              <w:ind w:left="39" w:right="315"/>
              <w:rPr>
                <w:rFonts w:ascii="Arial" w:hAnsi="Arial" w:cs="Arial"/>
                <w:b/>
                <w:bCs/>
              </w:rPr>
            </w:pPr>
            <w:r w:rsidRPr="004512C3">
              <w:rPr>
                <w:rFonts w:ascii="Arial" w:hAnsi="Arial" w:cs="Arial"/>
                <w:b/>
                <w:bCs/>
              </w:rPr>
              <w:t>Education/Training</w:t>
            </w:r>
          </w:p>
          <w:p w:rsidRPr="00366BA2" w:rsidR="004B7088" w:rsidP="00C34EB5" w:rsidRDefault="004B7088" w14:paraId="47487F2B" w14:textId="77777777">
            <w:pPr>
              <w:ind w:left="39" w:right="315"/>
              <w:jc w:val="both"/>
              <w:rPr>
                <w:rFonts w:ascii="Arial" w:hAnsi="Arial" w:cs="Arial"/>
                <w:lang w:val="en-GB"/>
              </w:rPr>
            </w:pPr>
            <w:r w:rsidRPr="00366BA2">
              <w:rPr>
                <w:rFonts w:ascii="Arial" w:hAnsi="Arial" w:cs="Arial"/>
                <w:lang w:val="en-GB"/>
              </w:rPr>
              <w:t xml:space="preserve">Degree in a relevant discipline (Music, Business Studies, or Accounting) or equivalent relevant experience. </w:t>
            </w:r>
          </w:p>
          <w:p w:rsidRPr="00296385" w:rsidR="004B7088" w:rsidP="00C34EB5" w:rsidRDefault="004B7088" w14:paraId="242E468A" w14:textId="403C0101">
            <w:pPr>
              <w:pStyle w:val="NoSpacing"/>
              <w:ind w:left="39" w:right="315"/>
              <w:jc w:val="both"/>
              <w:rPr>
                <w:lang w:val="en-GB"/>
              </w:rPr>
            </w:pPr>
            <w:r w:rsidRPr="00366BA2">
              <w:rPr>
                <w:rFonts w:ascii="Arial" w:hAnsi="Arial" w:cs="Arial"/>
                <w:lang w:val="en-GB"/>
              </w:rPr>
              <w:t>Relevant leadership or management qualification</w:t>
            </w:r>
            <w:r w:rsidRPr="00366BA2" w:rsidR="006E4BCD">
              <w:rPr>
                <w:rFonts w:ascii="Arial" w:hAnsi="Arial" w:cs="Arial"/>
                <w:lang w:val="en-GB"/>
              </w:rPr>
              <w:t xml:space="preserve"> or w</w:t>
            </w:r>
            <w:r w:rsidRPr="00366BA2">
              <w:rPr>
                <w:rFonts w:ascii="Arial" w:hAnsi="Arial" w:cs="Arial"/>
                <w:lang w:val="en-GB"/>
              </w:rPr>
              <w:t>illingness and ability to obtain and/or enhance qualifications for development in this post.</w:t>
            </w:r>
          </w:p>
        </w:tc>
        <w:tc>
          <w:tcPr>
            <w:tcW w:w="1134" w:type="dxa"/>
          </w:tcPr>
          <w:p w:rsidRPr="0048632E" w:rsidR="00D80A6A" w:rsidP="00366BA2" w:rsidRDefault="00D80A6A" w14:paraId="7914871F" w14:textId="77777777">
            <w:pPr>
              <w:ind w:left="28"/>
              <w:rPr>
                <w:rFonts w:ascii="Arial" w:hAnsi="Arial" w:cs="Arial"/>
                <w:lang w:val="en-GB"/>
              </w:rPr>
            </w:pPr>
          </w:p>
          <w:p w:rsidR="00D80A6A" w:rsidP="00366BA2" w:rsidRDefault="00296385" w14:paraId="5849CD17" w14:textId="5107AB2D">
            <w:pPr>
              <w:ind w:left="28" w:right="-671"/>
              <w:rPr>
                <w:rFonts w:ascii="Arial" w:hAnsi="Arial" w:cs="Arial"/>
                <w:lang w:val="en-GB"/>
              </w:rPr>
            </w:pPr>
            <w:r>
              <w:rPr>
                <w:rFonts w:ascii="Arial" w:hAnsi="Arial" w:cs="Arial"/>
                <w:lang w:val="en-GB"/>
              </w:rPr>
              <w:t>X</w:t>
            </w:r>
          </w:p>
          <w:p w:rsidR="00296385" w:rsidP="00366BA2" w:rsidRDefault="00296385" w14:paraId="1469CC60" w14:textId="77777777">
            <w:pPr>
              <w:ind w:left="28" w:right="-671"/>
              <w:rPr>
                <w:rFonts w:ascii="Arial" w:hAnsi="Arial" w:cs="Arial"/>
                <w:lang w:val="en-GB"/>
              </w:rPr>
            </w:pPr>
          </w:p>
          <w:p w:rsidR="00296385" w:rsidP="00366BA2" w:rsidRDefault="00296385" w14:paraId="37347C0A" w14:textId="73876FCF">
            <w:pPr>
              <w:ind w:left="28" w:right="-671"/>
              <w:rPr>
                <w:rFonts w:ascii="Arial" w:hAnsi="Arial" w:cs="Arial"/>
                <w:lang w:val="en-GB"/>
              </w:rPr>
            </w:pPr>
            <w:r>
              <w:rPr>
                <w:rFonts w:ascii="Arial" w:hAnsi="Arial" w:cs="Arial"/>
                <w:lang w:val="en-GB"/>
              </w:rPr>
              <w:t>X</w:t>
            </w:r>
          </w:p>
          <w:p w:rsidR="006E4BCD" w:rsidP="00366BA2" w:rsidRDefault="006E4BCD" w14:paraId="5E2952C6" w14:textId="77777777">
            <w:pPr>
              <w:ind w:left="28" w:right="-671"/>
              <w:rPr>
                <w:rFonts w:ascii="Arial" w:hAnsi="Arial" w:cs="Arial"/>
                <w:lang w:val="en-GB"/>
              </w:rPr>
            </w:pPr>
          </w:p>
          <w:p w:rsidRPr="0048632E" w:rsidR="006E4BCD" w:rsidP="00296385" w:rsidRDefault="006E4BCD" w14:paraId="07DD2E78" w14:textId="7537DC49">
            <w:pPr>
              <w:ind w:left="-567"/>
              <w:rPr>
                <w:rFonts w:ascii="Arial" w:hAnsi="Arial" w:cs="Arial"/>
                <w:lang w:val="en-GB"/>
              </w:rPr>
            </w:pPr>
            <w:r>
              <w:rPr>
                <w:rFonts w:ascii="Arial" w:hAnsi="Arial" w:cs="Arial"/>
                <w:lang w:val="en-GB"/>
              </w:rPr>
              <w:t>x</w:t>
            </w:r>
          </w:p>
          <w:p w:rsidRPr="0048632E" w:rsidR="00351079" w:rsidP="00296385" w:rsidRDefault="00351079" w14:paraId="1E54E484" w14:textId="6B6D9370">
            <w:pPr>
              <w:ind w:left="-567"/>
              <w:rPr>
                <w:rFonts w:ascii="Arial" w:hAnsi="Arial" w:cs="Arial"/>
                <w:lang w:val="en-GB"/>
              </w:rPr>
            </w:pPr>
          </w:p>
        </w:tc>
        <w:tc>
          <w:tcPr>
            <w:tcW w:w="992" w:type="dxa"/>
          </w:tcPr>
          <w:p w:rsidRPr="0048632E" w:rsidR="00D80A6A" w:rsidP="00296385" w:rsidRDefault="00D80A6A" w14:paraId="7EFE8031" w14:textId="77777777">
            <w:pPr>
              <w:ind w:left="-38"/>
              <w:rPr>
                <w:rFonts w:ascii="Arial" w:hAnsi="Arial" w:cs="Arial"/>
              </w:rPr>
            </w:pPr>
          </w:p>
          <w:p w:rsidRPr="0048632E" w:rsidR="00D80A6A" w:rsidP="00366BA2" w:rsidRDefault="00D80A6A" w14:paraId="39CF6143" w14:textId="6BFA1FBA">
            <w:pPr>
              <w:ind w:left="-38"/>
              <w:rPr>
                <w:rFonts w:ascii="Arial" w:hAnsi="Arial" w:cs="Arial"/>
              </w:rPr>
            </w:pPr>
          </w:p>
        </w:tc>
      </w:tr>
      <w:tr w:rsidRPr="0048632E" w:rsidR="00BA13C7" w:rsidTr="00366BA2" w14:paraId="5A737992" w14:textId="77777777">
        <w:tc>
          <w:tcPr>
            <w:tcW w:w="8222" w:type="dxa"/>
          </w:tcPr>
          <w:p w:rsidRPr="0048632E" w:rsidR="00D80A6A" w:rsidP="00296385" w:rsidRDefault="00BA13C7" w14:paraId="45DC4C27" w14:textId="77777777">
            <w:pPr>
              <w:ind w:left="39" w:right="-387"/>
              <w:rPr>
                <w:rFonts w:ascii="Arial" w:hAnsi="Arial" w:cs="Arial"/>
                <w:b/>
                <w:bCs/>
              </w:rPr>
            </w:pPr>
            <w:r w:rsidRPr="004512C3">
              <w:rPr>
                <w:rFonts w:ascii="Arial" w:hAnsi="Arial" w:cs="Arial"/>
                <w:b/>
                <w:bCs/>
              </w:rPr>
              <w:t>Experience</w:t>
            </w:r>
          </w:p>
          <w:p w:rsidRPr="0048632E" w:rsidR="00D80A6A" w:rsidP="00366BA2" w:rsidRDefault="00D80A6A" w14:paraId="16CFC2A8" w14:textId="06F10750">
            <w:pPr>
              <w:ind w:left="39" w:right="174"/>
              <w:rPr>
                <w:rFonts w:ascii="Arial" w:hAnsi="Arial" w:cs="Arial"/>
              </w:rPr>
            </w:pPr>
            <w:r w:rsidRPr="0048632E">
              <w:rPr>
                <w:rFonts w:ascii="Arial" w:hAnsi="Arial" w:cs="Arial"/>
              </w:rPr>
              <w:t xml:space="preserve">Experience of </w:t>
            </w:r>
            <w:r w:rsidR="008B2590">
              <w:rPr>
                <w:rFonts w:ascii="Arial" w:hAnsi="Arial" w:cs="Arial"/>
              </w:rPr>
              <w:t xml:space="preserve">strategic </w:t>
            </w:r>
            <w:r w:rsidRPr="0048632E">
              <w:rPr>
                <w:rFonts w:ascii="Arial" w:hAnsi="Arial" w:cs="Arial"/>
              </w:rPr>
              <w:t>Music Hub requirements</w:t>
            </w:r>
            <w:r w:rsidR="004512C3">
              <w:rPr>
                <w:rFonts w:ascii="Arial" w:hAnsi="Arial" w:cs="Arial"/>
              </w:rPr>
              <w:t>.</w:t>
            </w:r>
          </w:p>
          <w:p w:rsidRPr="0048632E" w:rsidR="0020139D" w:rsidP="00366BA2" w:rsidRDefault="00D80A6A" w14:paraId="73673F95" w14:textId="321F3D92">
            <w:pPr>
              <w:ind w:left="39" w:right="174"/>
              <w:rPr>
                <w:rFonts w:ascii="Arial" w:hAnsi="Arial" w:cs="Arial"/>
              </w:rPr>
            </w:pPr>
            <w:r w:rsidRPr="0048632E">
              <w:rPr>
                <w:rFonts w:ascii="Arial" w:hAnsi="Arial" w:cs="Arial"/>
              </w:rPr>
              <w:t xml:space="preserve">Extensive experience in music </w:t>
            </w:r>
            <w:r w:rsidRPr="0048632E" w:rsidR="00AB4852">
              <w:rPr>
                <w:rFonts w:ascii="Arial" w:hAnsi="Arial" w:cs="Arial"/>
              </w:rPr>
              <w:t>education,</w:t>
            </w:r>
            <w:r w:rsidRPr="0048632E">
              <w:rPr>
                <w:rFonts w:ascii="Arial" w:hAnsi="Arial" w:cs="Arial"/>
              </w:rPr>
              <w:t xml:space="preserve"> leadership and staff management</w:t>
            </w:r>
            <w:r w:rsidR="008B2590">
              <w:rPr>
                <w:rFonts w:ascii="Arial" w:hAnsi="Arial" w:cs="Arial"/>
              </w:rPr>
              <w:t>.</w:t>
            </w:r>
          </w:p>
          <w:p w:rsidR="00FF7EA7" w:rsidP="00366BA2" w:rsidRDefault="0048632E" w14:paraId="54B8A8F5" w14:textId="77777777">
            <w:pPr>
              <w:ind w:left="39" w:right="174"/>
              <w:rPr>
                <w:rFonts w:ascii="Arial" w:hAnsi="Arial" w:cs="Arial"/>
              </w:rPr>
            </w:pPr>
            <w:r w:rsidRPr="0048632E">
              <w:rPr>
                <w:rFonts w:ascii="Arial" w:hAnsi="Arial" w:cs="Arial"/>
                <w:lang w:val="en-GB"/>
              </w:rPr>
              <w:t>Experience of working within a local authority or music education hub.</w:t>
            </w:r>
            <w:r w:rsidR="00FF7EA7">
              <w:rPr>
                <w:rFonts w:ascii="Arial" w:hAnsi="Arial" w:cs="Arial"/>
              </w:rPr>
              <w:t xml:space="preserve"> </w:t>
            </w:r>
          </w:p>
          <w:p w:rsidR="0048632E" w:rsidP="00366BA2" w:rsidRDefault="00FF7EA7" w14:paraId="2D84BE8E" w14:textId="08464C93">
            <w:pPr>
              <w:ind w:left="39" w:right="174"/>
              <w:rPr>
                <w:rFonts w:ascii="Arial" w:hAnsi="Arial" w:cs="Arial"/>
              </w:rPr>
            </w:pPr>
            <w:r>
              <w:rPr>
                <w:rFonts w:ascii="Arial" w:hAnsi="Arial" w:cs="Arial"/>
              </w:rPr>
              <w:t>Experience of effective team building and pastoral support.</w:t>
            </w:r>
          </w:p>
          <w:p w:rsidRPr="0048632E" w:rsidR="005A61F8" w:rsidP="00366BA2" w:rsidRDefault="005A61F8" w14:paraId="115C7F1A" w14:textId="7AB8BBDD">
            <w:pPr>
              <w:ind w:left="39" w:right="174"/>
              <w:rPr>
                <w:rFonts w:ascii="Arial" w:hAnsi="Arial" w:cs="Arial"/>
                <w:lang w:val="en-GB"/>
              </w:rPr>
            </w:pPr>
            <w:r>
              <w:rPr>
                <w:rFonts w:ascii="Arial" w:hAnsi="Arial" w:cs="Arial"/>
              </w:rPr>
              <w:t xml:space="preserve">Experience of strategising, financial forecasting, and shaping delivery so that it remains sustainable and through organisational </w:t>
            </w:r>
            <w:r w:rsidR="006E4BCD">
              <w:rPr>
                <w:rFonts w:ascii="Arial" w:hAnsi="Arial" w:cs="Arial"/>
              </w:rPr>
              <w:t>change,</w:t>
            </w:r>
            <w:r>
              <w:rPr>
                <w:rFonts w:ascii="Arial" w:hAnsi="Arial" w:cs="Arial"/>
              </w:rPr>
              <w:t xml:space="preserve"> experience of effective change management. </w:t>
            </w:r>
          </w:p>
          <w:p w:rsidRPr="004512C3" w:rsidR="0048632E" w:rsidP="00296385" w:rsidRDefault="0048632E" w14:paraId="35C69238" w14:textId="228A073C">
            <w:pPr>
              <w:ind w:left="39" w:right="-387"/>
              <w:rPr>
                <w:rFonts w:ascii="Arial" w:hAnsi="Arial" w:cs="Arial"/>
                <w:b/>
                <w:bCs/>
              </w:rPr>
            </w:pPr>
          </w:p>
        </w:tc>
        <w:tc>
          <w:tcPr>
            <w:tcW w:w="1134" w:type="dxa"/>
          </w:tcPr>
          <w:p w:rsidRPr="0048632E" w:rsidR="0048632E" w:rsidP="00296385" w:rsidRDefault="0048632E" w14:paraId="3F7E6023" w14:textId="77777777">
            <w:pPr>
              <w:ind w:left="-567"/>
              <w:rPr>
                <w:rFonts w:ascii="Arial" w:hAnsi="Arial" w:cs="Arial"/>
              </w:rPr>
            </w:pPr>
          </w:p>
          <w:p w:rsidR="0048632E" w:rsidP="00366BA2" w:rsidRDefault="0048632E" w14:paraId="7745BC6B" w14:textId="20169B20">
            <w:pPr>
              <w:ind w:left="28"/>
              <w:rPr>
                <w:rFonts w:ascii="Arial" w:hAnsi="Arial" w:cs="Arial"/>
              </w:rPr>
            </w:pPr>
            <w:r w:rsidRPr="0048632E">
              <w:rPr>
                <w:rFonts w:ascii="Arial" w:hAnsi="Arial" w:cs="Arial"/>
              </w:rPr>
              <w:t>X</w:t>
            </w:r>
          </w:p>
          <w:p w:rsidR="00FF7EA7" w:rsidP="00366BA2" w:rsidRDefault="77D84170" w14:paraId="0219471A" w14:textId="53E16A62">
            <w:pPr>
              <w:ind w:left="28"/>
              <w:rPr>
                <w:rFonts w:ascii="Arial" w:hAnsi="Arial" w:cs="Arial"/>
              </w:rPr>
            </w:pPr>
            <w:r w:rsidRPr="14241B46">
              <w:rPr>
                <w:rFonts w:ascii="Arial" w:hAnsi="Arial" w:cs="Arial"/>
              </w:rPr>
              <w:t>X</w:t>
            </w:r>
          </w:p>
          <w:p w:rsidR="00FF7EA7" w:rsidP="00366BA2" w:rsidRDefault="00FF7EA7" w14:paraId="21845EF5" w14:textId="77777777">
            <w:pPr>
              <w:ind w:left="28"/>
              <w:rPr>
                <w:rFonts w:ascii="Arial" w:hAnsi="Arial" w:cs="Arial"/>
              </w:rPr>
            </w:pPr>
          </w:p>
          <w:p w:rsidR="00FF7EA7" w:rsidP="00366BA2" w:rsidRDefault="00FF7EA7" w14:paraId="7E36AF72" w14:textId="12F5B1C3">
            <w:pPr>
              <w:ind w:left="28"/>
              <w:rPr>
                <w:rFonts w:ascii="Arial" w:hAnsi="Arial" w:cs="Arial"/>
              </w:rPr>
            </w:pPr>
            <w:r>
              <w:rPr>
                <w:rFonts w:ascii="Arial" w:hAnsi="Arial" w:cs="Arial"/>
              </w:rPr>
              <w:t>X</w:t>
            </w:r>
          </w:p>
          <w:p w:rsidR="005A61F8" w:rsidP="00366BA2" w:rsidRDefault="005A61F8" w14:paraId="63D71906" w14:textId="4DE7DE76">
            <w:pPr>
              <w:ind w:left="28"/>
              <w:rPr>
                <w:rFonts w:ascii="Arial" w:hAnsi="Arial" w:cs="Arial"/>
              </w:rPr>
            </w:pPr>
            <w:r>
              <w:rPr>
                <w:rFonts w:ascii="Arial" w:hAnsi="Arial" w:cs="Arial"/>
              </w:rPr>
              <w:t>X</w:t>
            </w:r>
          </w:p>
          <w:p w:rsidR="00366BA2" w:rsidP="00366BA2" w:rsidRDefault="00366BA2" w14:paraId="66AECD68" w14:textId="5B0AE9AB">
            <w:pPr>
              <w:ind w:left="28"/>
              <w:rPr>
                <w:rFonts w:ascii="Arial" w:hAnsi="Arial" w:cs="Arial"/>
              </w:rPr>
            </w:pPr>
            <w:r>
              <w:rPr>
                <w:rFonts w:ascii="Arial" w:hAnsi="Arial" w:cs="Arial"/>
              </w:rPr>
              <w:t>X</w:t>
            </w:r>
          </w:p>
          <w:p w:rsidRPr="0048632E" w:rsidR="00366BA2" w:rsidP="00366BA2" w:rsidRDefault="00366BA2" w14:paraId="109D5F30" w14:textId="77777777">
            <w:pPr>
              <w:ind w:left="28"/>
              <w:rPr>
                <w:rFonts w:ascii="Arial" w:hAnsi="Arial" w:cs="Arial"/>
              </w:rPr>
            </w:pPr>
          </w:p>
          <w:p w:rsidRPr="0048632E" w:rsidR="001E367B" w:rsidP="00296385" w:rsidRDefault="001E367B" w14:paraId="1DE44902" w14:textId="44CA2EE7">
            <w:pPr>
              <w:ind w:left="-567"/>
              <w:rPr>
                <w:rFonts w:ascii="Arial" w:hAnsi="Arial" w:cs="Arial"/>
              </w:rPr>
            </w:pPr>
          </w:p>
        </w:tc>
        <w:tc>
          <w:tcPr>
            <w:tcW w:w="992" w:type="dxa"/>
          </w:tcPr>
          <w:p w:rsidRPr="0048632E" w:rsidR="0048632E" w:rsidP="00366BA2" w:rsidRDefault="0048632E" w14:paraId="026D44C5" w14:textId="77777777">
            <w:pPr>
              <w:ind w:left="-38"/>
              <w:rPr>
                <w:rFonts w:ascii="Arial" w:hAnsi="Arial" w:cs="Arial"/>
                <w:lang w:val="en-GB"/>
              </w:rPr>
            </w:pPr>
          </w:p>
          <w:p w:rsidRPr="0048632E" w:rsidR="0048632E" w:rsidP="00366BA2" w:rsidRDefault="0048632E" w14:paraId="1E9463FC" w14:textId="3CE3E5E3">
            <w:pPr>
              <w:ind w:left="-38"/>
              <w:rPr>
                <w:rFonts w:ascii="Arial" w:hAnsi="Arial" w:cs="Arial"/>
                <w:lang w:val="en-GB"/>
              </w:rPr>
            </w:pPr>
          </w:p>
          <w:p w:rsidRPr="0048632E" w:rsidR="0048632E" w:rsidP="00366BA2" w:rsidRDefault="0048632E" w14:paraId="2DC1DD2A" w14:textId="77777777">
            <w:pPr>
              <w:ind w:left="-38"/>
              <w:rPr>
                <w:rFonts w:ascii="Arial" w:hAnsi="Arial" w:cs="Arial"/>
                <w:lang w:val="en-GB"/>
              </w:rPr>
            </w:pPr>
          </w:p>
          <w:p w:rsidRPr="0048632E" w:rsidR="0048632E" w:rsidP="00366BA2" w:rsidRDefault="0048632E" w14:paraId="7DB90C70" w14:textId="77777777">
            <w:pPr>
              <w:ind w:left="-38"/>
              <w:rPr>
                <w:rFonts w:ascii="Arial" w:hAnsi="Arial" w:cs="Arial"/>
                <w:lang w:val="en-GB"/>
              </w:rPr>
            </w:pPr>
          </w:p>
          <w:p w:rsidRPr="0048632E" w:rsidR="0048632E" w:rsidP="00366BA2" w:rsidRDefault="0048632E" w14:paraId="7EBAB693" w14:textId="77777777">
            <w:pPr>
              <w:ind w:left="-38"/>
              <w:rPr>
                <w:rFonts w:ascii="Arial" w:hAnsi="Arial" w:cs="Arial"/>
                <w:lang w:val="en-GB"/>
              </w:rPr>
            </w:pPr>
          </w:p>
          <w:p w:rsidRPr="0048632E" w:rsidR="0048632E" w:rsidP="00366BA2" w:rsidRDefault="0048632E" w14:paraId="51EDAC8C" w14:textId="77777777">
            <w:pPr>
              <w:ind w:left="-38"/>
              <w:rPr>
                <w:rFonts w:ascii="Arial" w:hAnsi="Arial" w:cs="Arial"/>
                <w:lang w:val="en-GB"/>
              </w:rPr>
            </w:pPr>
          </w:p>
          <w:p w:rsidRPr="0048632E" w:rsidR="0048632E" w:rsidP="00366BA2" w:rsidRDefault="0048632E" w14:paraId="4A28DFA0" w14:textId="2B6B09BD">
            <w:pPr>
              <w:ind w:left="-38"/>
              <w:rPr>
                <w:rFonts w:ascii="Arial" w:hAnsi="Arial" w:cs="Arial"/>
                <w:lang w:val="en-GB"/>
              </w:rPr>
            </w:pPr>
          </w:p>
          <w:p w:rsidRPr="0048632E" w:rsidR="0020139D" w:rsidP="00366BA2" w:rsidRDefault="0020139D" w14:paraId="59D1A352" w14:textId="15A44E1E">
            <w:pPr>
              <w:ind w:left="-38"/>
              <w:rPr>
                <w:rFonts w:ascii="Arial" w:hAnsi="Arial" w:cs="Arial"/>
                <w:lang w:val="en-GB"/>
              </w:rPr>
            </w:pPr>
          </w:p>
        </w:tc>
      </w:tr>
      <w:tr w:rsidRPr="0048632E" w:rsidR="0048632E" w:rsidTr="00366BA2" w14:paraId="50138689" w14:textId="77777777">
        <w:tc>
          <w:tcPr>
            <w:tcW w:w="8222" w:type="dxa"/>
          </w:tcPr>
          <w:p w:rsidRPr="004512C3" w:rsidR="00E265EB" w:rsidP="00296385" w:rsidRDefault="00E265EB" w14:paraId="7871AAB9" w14:textId="77777777">
            <w:pPr>
              <w:ind w:left="39"/>
              <w:rPr>
                <w:rFonts w:ascii="Arial" w:hAnsi="Arial" w:cs="Arial"/>
                <w:b/>
                <w:bCs/>
              </w:rPr>
            </w:pPr>
            <w:r w:rsidRPr="004512C3">
              <w:rPr>
                <w:rFonts w:ascii="Arial" w:hAnsi="Arial" w:cs="Arial"/>
                <w:b/>
                <w:bCs/>
              </w:rPr>
              <w:t>Specialist Knowledge</w:t>
            </w:r>
          </w:p>
          <w:p w:rsidRPr="0048632E" w:rsidR="0048632E" w:rsidP="00296385" w:rsidRDefault="0048632E" w14:paraId="1645FFCA" w14:textId="7A998590">
            <w:pPr>
              <w:ind w:left="39"/>
              <w:rPr>
                <w:rFonts w:ascii="Arial" w:hAnsi="Arial" w:cs="Arial"/>
              </w:rPr>
            </w:pPr>
            <w:r w:rsidRPr="0048632E">
              <w:rPr>
                <w:rFonts w:ascii="Arial" w:hAnsi="Arial" w:cs="Arial"/>
              </w:rPr>
              <w:t>Knowledge of safeguarding, equality legislation, and funding compliance.</w:t>
            </w:r>
            <w:r w:rsidR="004512C3">
              <w:rPr>
                <w:rFonts w:ascii="Arial" w:hAnsi="Arial" w:cs="Arial"/>
              </w:rPr>
              <w:t xml:space="preserve"> Knowledge of how to embed these requirements into team and partnership working practices.</w:t>
            </w:r>
          </w:p>
          <w:p w:rsidR="0048632E" w:rsidP="00296385" w:rsidRDefault="0048632E" w14:paraId="3510B097" w14:textId="77777777">
            <w:pPr>
              <w:ind w:left="39"/>
              <w:rPr>
                <w:rFonts w:ascii="Arial" w:hAnsi="Arial" w:cs="Arial"/>
              </w:rPr>
            </w:pPr>
            <w:r w:rsidRPr="0048632E">
              <w:rPr>
                <w:rFonts w:ascii="Arial" w:hAnsi="Arial" w:cs="Arial"/>
              </w:rPr>
              <w:t>Understanding of national music education policy and cultural strategies</w:t>
            </w:r>
            <w:r w:rsidR="004512C3">
              <w:rPr>
                <w:rFonts w:ascii="Arial" w:hAnsi="Arial" w:cs="Arial"/>
              </w:rPr>
              <w:t>. Ability to develop teams to create a wider understanding and knowledge base which informs curriculum.</w:t>
            </w:r>
          </w:p>
          <w:p w:rsidR="004512C3" w:rsidP="00366BA2" w:rsidRDefault="004512C3" w14:paraId="68CA1B0A" w14:textId="77777777">
            <w:pPr>
              <w:ind w:left="39"/>
              <w:rPr>
                <w:rFonts w:ascii="Arial" w:hAnsi="Arial" w:cs="Arial"/>
              </w:rPr>
            </w:pPr>
            <w:r>
              <w:rPr>
                <w:rFonts w:ascii="Arial" w:hAnsi="Arial" w:cs="Arial"/>
              </w:rPr>
              <w:t>Excellent written and verbal presentation</w:t>
            </w:r>
            <w:r w:rsidR="00FF7EA7">
              <w:rPr>
                <w:rFonts w:ascii="Arial" w:hAnsi="Arial" w:cs="Arial"/>
              </w:rPr>
              <w:t xml:space="preserve"> </w:t>
            </w:r>
            <w:r>
              <w:rPr>
                <w:rFonts w:ascii="Arial" w:hAnsi="Arial" w:cs="Arial"/>
              </w:rPr>
              <w:t>skills</w:t>
            </w:r>
            <w:r w:rsidR="00FF7EA7">
              <w:rPr>
                <w:rFonts w:ascii="Arial" w:hAnsi="Arial" w:cs="Arial"/>
              </w:rPr>
              <w:t xml:space="preserve"> and excellent report writing skills.</w:t>
            </w:r>
          </w:p>
          <w:p w:rsidRPr="0048632E" w:rsidR="00366BA2" w:rsidP="00366BA2" w:rsidRDefault="00366BA2" w14:paraId="1B0BCEC0" w14:textId="2AC58EA5">
            <w:pPr>
              <w:ind w:left="39"/>
              <w:rPr>
                <w:rFonts w:ascii="Arial" w:hAnsi="Arial" w:cs="Arial"/>
              </w:rPr>
            </w:pPr>
          </w:p>
        </w:tc>
        <w:tc>
          <w:tcPr>
            <w:tcW w:w="1134" w:type="dxa"/>
          </w:tcPr>
          <w:p w:rsidRPr="0048632E" w:rsidR="00E265EB" w:rsidP="00366BA2" w:rsidRDefault="00E265EB" w14:paraId="3CDE931F" w14:textId="2C7C33DD">
            <w:pPr>
              <w:ind w:left="28" w:right="-387"/>
              <w:rPr>
                <w:rFonts w:ascii="Arial" w:hAnsi="Arial" w:cs="Arial"/>
              </w:rPr>
            </w:pPr>
          </w:p>
          <w:p w:rsidRPr="0048632E" w:rsidR="0048632E" w:rsidP="00366BA2" w:rsidRDefault="0048632E" w14:paraId="2BAD61E4" w14:textId="77777777">
            <w:pPr>
              <w:ind w:left="28" w:right="-387"/>
              <w:rPr>
                <w:rFonts w:ascii="Arial" w:hAnsi="Arial" w:cs="Arial"/>
              </w:rPr>
            </w:pPr>
            <w:r w:rsidRPr="0048632E">
              <w:rPr>
                <w:rFonts w:ascii="Arial" w:hAnsi="Arial" w:cs="Arial"/>
              </w:rPr>
              <w:t>X</w:t>
            </w:r>
          </w:p>
          <w:p w:rsidR="0048632E" w:rsidP="00366BA2" w:rsidRDefault="0048632E" w14:paraId="53867BAC" w14:textId="77777777">
            <w:pPr>
              <w:ind w:left="28" w:right="-387"/>
              <w:rPr>
                <w:rFonts w:ascii="Arial" w:hAnsi="Arial" w:cs="Arial"/>
              </w:rPr>
            </w:pPr>
            <w:r w:rsidRPr="0048632E">
              <w:rPr>
                <w:rFonts w:ascii="Arial" w:hAnsi="Arial" w:cs="Arial"/>
              </w:rPr>
              <w:t>X</w:t>
            </w:r>
          </w:p>
          <w:p w:rsidR="004512C3" w:rsidP="00366BA2" w:rsidRDefault="004512C3" w14:paraId="7FCA03E3" w14:textId="77777777">
            <w:pPr>
              <w:ind w:left="28" w:right="-387"/>
              <w:rPr>
                <w:rFonts w:ascii="Arial" w:hAnsi="Arial" w:cs="Arial"/>
              </w:rPr>
            </w:pPr>
          </w:p>
          <w:p w:rsidR="004512C3" w:rsidP="00366BA2" w:rsidRDefault="004512C3" w14:paraId="2317408E" w14:textId="77777777">
            <w:pPr>
              <w:ind w:left="28" w:right="-387"/>
              <w:rPr>
                <w:rFonts w:ascii="Arial" w:hAnsi="Arial" w:cs="Arial"/>
              </w:rPr>
            </w:pPr>
            <w:r>
              <w:rPr>
                <w:rFonts w:ascii="Arial" w:hAnsi="Arial" w:cs="Arial"/>
              </w:rPr>
              <w:t>X</w:t>
            </w:r>
          </w:p>
          <w:p w:rsidR="00366BA2" w:rsidP="00366BA2" w:rsidRDefault="00366BA2" w14:paraId="370F7585" w14:textId="671C4243">
            <w:pPr>
              <w:ind w:left="28" w:right="-387"/>
              <w:rPr>
                <w:rFonts w:ascii="Arial" w:hAnsi="Arial" w:cs="Arial"/>
              </w:rPr>
            </w:pPr>
            <w:r>
              <w:rPr>
                <w:rFonts w:ascii="Arial" w:hAnsi="Arial" w:cs="Arial"/>
              </w:rPr>
              <w:t>X</w:t>
            </w:r>
          </w:p>
          <w:p w:rsidR="00366BA2" w:rsidP="00366BA2" w:rsidRDefault="00366BA2" w14:paraId="68967756" w14:textId="77777777">
            <w:pPr>
              <w:ind w:left="28" w:right="-387"/>
              <w:rPr>
                <w:rFonts w:ascii="Arial" w:hAnsi="Arial" w:cs="Arial"/>
              </w:rPr>
            </w:pPr>
          </w:p>
          <w:p w:rsidR="00366BA2" w:rsidP="00366BA2" w:rsidRDefault="00366BA2" w14:paraId="470DBA68" w14:textId="74B503B7">
            <w:pPr>
              <w:ind w:left="28" w:right="-387"/>
              <w:rPr>
                <w:rFonts w:ascii="Arial" w:hAnsi="Arial" w:cs="Arial"/>
              </w:rPr>
            </w:pPr>
            <w:r>
              <w:rPr>
                <w:rFonts w:ascii="Arial" w:hAnsi="Arial" w:cs="Arial"/>
              </w:rPr>
              <w:t>X</w:t>
            </w:r>
          </w:p>
          <w:p w:rsidRPr="0048632E" w:rsidR="00C6292E" w:rsidP="00366BA2" w:rsidRDefault="00C6292E" w14:paraId="2F076721" w14:textId="0BF447E5">
            <w:pPr>
              <w:ind w:left="28" w:right="-387"/>
              <w:rPr>
                <w:rFonts w:ascii="Arial" w:hAnsi="Arial" w:cs="Arial"/>
              </w:rPr>
            </w:pPr>
          </w:p>
        </w:tc>
        <w:tc>
          <w:tcPr>
            <w:tcW w:w="992" w:type="dxa"/>
          </w:tcPr>
          <w:p w:rsidRPr="0048632E" w:rsidR="00E265EB" w:rsidP="00366BA2" w:rsidRDefault="00E265EB" w14:paraId="4A0C2C7D" w14:textId="321D5893">
            <w:pPr>
              <w:ind w:left="37" w:right="-105"/>
              <w:rPr>
                <w:rFonts w:ascii="Arial" w:hAnsi="Arial" w:cs="Arial"/>
              </w:rPr>
            </w:pPr>
          </w:p>
        </w:tc>
      </w:tr>
      <w:tr w:rsidRPr="0048632E" w:rsidR="00BA13C7" w:rsidTr="00AB4852" w14:paraId="73E6562E" w14:textId="77777777">
        <w:trPr>
          <w:trHeight w:val="3144"/>
        </w:trPr>
        <w:tc>
          <w:tcPr>
            <w:tcW w:w="8222" w:type="dxa"/>
          </w:tcPr>
          <w:p w:rsidR="0020139D" w:rsidP="00366BA2" w:rsidRDefault="00BA13C7" w14:paraId="54151549" w14:textId="77777777">
            <w:pPr>
              <w:ind w:left="39" w:right="-535"/>
              <w:rPr>
                <w:rFonts w:ascii="Arial" w:hAnsi="Arial" w:cs="Arial"/>
                <w:b/>
                <w:bCs/>
              </w:rPr>
            </w:pPr>
            <w:r w:rsidRPr="004512C3">
              <w:rPr>
                <w:rFonts w:ascii="Arial" w:hAnsi="Arial" w:cs="Arial"/>
                <w:b/>
                <w:bCs/>
              </w:rPr>
              <w:t>Additional Requirements</w:t>
            </w:r>
          </w:p>
          <w:p w:rsidRPr="00FF7EA7" w:rsidR="00C6292E" w:rsidP="00366BA2" w:rsidRDefault="00C6292E" w14:paraId="53AD3124" w14:textId="5B539EF1">
            <w:pPr>
              <w:ind w:left="39" w:right="-535"/>
              <w:rPr>
                <w:rFonts w:ascii="Arial" w:hAnsi="Arial" w:cs="Arial"/>
              </w:rPr>
            </w:pPr>
            <w:r w:rsidRPr="00FF7EA7">
              <w:rPr>
                <w:rFonts w:ascii="Arial" w:hAnsi="Arial" w:cs="Arial"/>
              </w:rPr>
              <w:t xml:space="preserve">Strong levels of resilience in the workplace, adaptability, </w:t>
            </w:r>
            <w:r w:rsidRPr="00FF7EA7" w:rsidR="00FF7EA7">
              <w:rPr>
                <w:rFonts w:ascii="Arial" w:hAnsi="Arial" w:cs="Arial"/>
              </w:rPr>
              <w:t>and empathy.</w:t>
            </w:r>
          </w:p>
          <w:p w:rsidRPr="00CE31BD" w:rsidR="0048632E" w:rsidP="00366BA2" w:rsidRDefault="0048632E" w14:paraId="052BBBBB" w14:textId="4E1EC91D">
            <w:pPr>
              <w:ind w:left="39" w:right="-535"/>
              <w:rPr>
                <w:rFonts w:ascii="Arial" w:hAnsi="Arial" w:cs="Arial"/>
              </w:rPr>
            </w:pPr>
            <w:r w:rsidRPr="0048632E">
              <w:rPr>
                <w:rFonts w:ascii="Arial" w:hAnsi="Arial" w:cs="Arial"/>
              </w:rPr>
              <w:t xml:space="preserve">Ability to manage </w:t>
            </w:r>
            <w:r w:rsidR="008B2590">
              <w:rPr>
                <w:rFonts w:ascii="Arial" w:hAnsi="Arial" w:cs="Arial"/>
              </w:rPr>
              <w:t xml:space="preserve">funding applications, </w:t>
            </w:r>
            <w:r w:rsidRPr="0048632E">
              <w:rPr>
                <w:rFonts w:ascii="Arial" w:hAnsi="Arial" w:cs="Arial"/>
              </w:rPr>
              <w:t xml:space="preserve">budgets, partnerships, </w:t>
            </w:r>
            <w:r w:rsidRPr="00CE31BD">
              <w:rPr>
                <w:rFonts w:ascii="Arial" w:hAnsi="Arial" w:cs="Arial"/>
              </w:rPr>
              <w:t>and strategic plans</w:t>
            </w:r>
            <w:r w:rsidR="00EF4059">
              <w:rPr>
                <w:rFonts w:ascii="Arial" w:hAnsi="Arial" w:cs="Arial"/>
              </w:rPr>
              <w:t>.</w:t>
            </w:r>
          </w:p>
          <w:p w:rsidRPr="00CE31BD" w:rsidR="0048632E" w:rsidP="00366BA2" w:rsidRDefault="0048632E" w14:paraId="0DD0BD25" w14:textId="0E163641">
            <w:pPr>
              <w:ind w:left="39" w:right="-535"/>
              <w:rPr>
                <w:rFonts w:ascii="Arial" w:hAnsi="Arial" w:cs="Arial"/>
                <w:lang w:val="en-GB"/>
              </w:rPr>
            </w:pPr>
            <w:r w:rsidRPr="00CE31BD">
              <w:rPr>
                <w:rFonts w:ascii="Arial" w:hAnsi="Arial" w:cs="Arial"/>
                <w:lang w:val="en-GB"/>
              </w:rPr>
              <w:t>Ability to get around the borough easily and swiftly</w:t>
            </w:r>
            <w:r w:rsidR="00EF4059">
              <w:rPr>
                <w:rFonts w:ascii="Arial" w:hAnsi="Arial" w:cs="Arial"/>
                <w:lang w:val="en-GB"/>
              </w:rPr>
              <w:t>.</w:t>
            </w:r>
          </w:p>
          <w:p w:rsidRPr="00CE31BD" w:rsidR="00CE31BD" w:rsidP="00C34EB5" w:rsidRDefault="00CE31BD" w14:paraId="155AEE9F" w14:textId="43A5E3BE">
            <w:pPr>
              <w:ind w:left="39" w:right="-535"/>
              <w:rPr>
                <w:rFonts w:ascii="Arial" w:hAnsi="Arial" w:cs="Arial"/>
              </w:rPr>
            </w:pPr>
            <w:r w:rsidRPr="00CE31BD">
              <w:rPr>
                <w:rFonts w:ascii="Arial" w:hAnsi="Arial" w:cs="Arial"/>
              </w:rPr>
              <w:t>Safeguarding: The postholder has a high degree of responsibility for safeguarding, overseeing music education delivery to children and young people.</w:t>
            </w:r>
          </w:p>
          <w:p w:rsidRPr="009F30B5" w:rsidR="00CE31BD" w:rsidP="00366BA2" w:rsidRDefault="00C34EB5" w14:paraId="5D5D205E" w14:textId="18F5D6E7">
            <w:pPr>
              <w:ind w:left="39" w:right="-535"/>
              <w:rPr>
                <w:rFonts w:ascii="Arial" w:hAnsi="Arial" w:cs="Arial"/>
              </w:rPr>
            </w:pPr>
            <w:r>
              <w:rPr>
                <w:rFonts w:ascii="Arial" w:hAnsi="Arial" w:cs="Arial"/>
              </w:rPr>
              <w:t>Ability to un</w:t>
            </w:r>
            <w:r w:rsidR="00EF4059">
              <w:rPr>
                <w:rFonts w:ascii="Arial" w:hAnsi="Arial" w:cs="Arial"/>
              </w:rPr>
              <w:t>d</w:t>
            </w:r>
            <w:r>
              <w:rPr>
                <w:rFonts w:ascii="Arial" w:hAnsi="Arial" w:cs="Arial"/>
              </w:rPr>
              <w:t xml:space="preserve">ertake the role of </w:t>
            </w:r>
            <w:r w:rsidRPr="00CE31BD" w:rsidR="00CE31BD">
              <w:rPr>
                <w:rFonts w:ascii="Arial" w:hAnsi="Arial" w:cs="Arial"/>
              </w:rPr>
              <w:t xml:space="preserve">Designated Safeguarding Lead for the Music </w:t>
            </w:r>
            <w:r w:rsidRPr="009F30B5" w:rsidR="00CE31BD">
              <w:rPr>
                <w:rFonts w:ascii="Arial" w:hAnsi="Arial" w:cs="Arial"/>
              </w:rPr>
              <w:t>Service</w:t>
            </w:r>
            <w:r w:rsidRPr="009F30B5" w:rsidR="00EF4059">
              <w:rPr>
                <w:rFonts w:ascii="Arial" w:hAnsi="Arial" w:cs="Arial"/>
              </w:rPr>
              <w:t>.</w:t>
            </w:r>
          </w:p>
          <w:p w:rsidRPr="0048632E" w:rsidR="00CE31BD" w:rsidP="00AB4852" w:rsidRDefault="00C34EB5" w14:paraId="181D086B" w14:textId="0B2C2C23">
            <w:pPr>
              <w:ind w:left="39" w:right="-535"/>
              <w:rPr>
                <w:rFonts w:ascii="Arial" w:hAnsi="Arial" w:cs="Arial"/>
              </w:rPr>
            </w:pPr>
            <w:r w:rsidRPr="009F30B5">
              <w:rPr>
                <w:rFonts w:ascii="Arial" w:hAnsi="Arial" w:cs="Arial"/>
              </w:rPr>
              <w:t>Ability to undertake</w:t>
            </w:r>
            <w:r w:rsidRPr="009F30B5" w:rsidR="00AB4852">
              <w:rPr>
                <w:rFonts w:ascii="Arial" w:hAnsi="Arial" w:cs="Arial"/>
              </w:rPr>
              <w:t xml:space="preserve"> the delivery of safeguarding training</w:t>
            </w:r>
            <w:r w:rsidRPr="009F30B5">
              <w:rPr>
                <w:rFonts w:ascii="Arial" w:hAnsi="Arial" w:cs="Arial"/>
              </w:rPr>
              <w:t xml:space="preserve"> </w:t>
            </w:r>
          </w:p>
        </w:tc>
        <w:tc>
          <w:tcPr>
            <w:tcW w:w="1134" w:type="dxa"/>
          </w:tcPr>
          <w:p w:rsidR="0020139D" w:rsidP="00366BA2" w:rsidRDefault="0020139D" w14:paraId="228466D0" w14:textId="4BC8D7D7">
            <w:pPr>
              <w:ind w:left="169" w:right="-535"/>
              <w:rPr>
                <w:rFonts w:ascii="Arial" w:hAnsi="Arial" w:cs="Arial"/>
              </w:rPr>
            </w:pPr>
          </w:p>
          <w:p w:rsidR="0048632E" w:rsidP="00F32C7B" w:rsidRDefault="0048632E" w14:paraId="09521595" w14:textId="2B91D546">
            <w:pPr>
              <w:ind w:left="169" w:right="-535"/>
              <w:rPr>
                <w:rFonts w:ascii="Arial" w:hAnsi="Arial" w:cs="Arial"/>
              </w:rPr>
            </w:pPr>
            <w:r>
              <w:rPr>
                <w:rFonts w:ascii="Arial" w:hAnsi="Arial" w:cs="Arial"/>
              </w:rPr>
              <w:t>X</w:t>
            </w:r>
          </w:p>
          <w:p w:rsidR="00416765" w:rsidP="00F32C7B" w:rsidRDefault="00366BA2" w14:paraId="01B7F373" w14:textId="052C117E">
            <w:pPr>
              <w:ind w:left="169" w:right="-535"/>
              <w:rPr>
                <w:rFonts w:ascii="Arial" w:hAnsi="Arial" w:cs="Arial"/>
              </w:rPr>
            </w:pPr>
            <w:r>
              <w:rPr>
                <w:rFonts w:ascii="Arial" w:hAnsi="Arial" w:cs="Arial"/>
              </w:rPr>
              <w:t>X</w:t>
            </w:r>
          </w:p>
          <w:p w:rsidR="008B2590" w:rsidP="00F32C7B" w:rsidRDefault="008B2590" w14:paraId="288CB63D" w14:textId="77777777">
            <w:pPr>
              <w:ind w:left="169" w:right="-535"/>
              <w:rPr>
                <w:rFonts w:ascii="Arial" w:hAnsi="Arial" w:cs="Arial"/>
              </w:rPr>
            </w:pPr>
          </w:p>
          <w:p w:rsidR="005A61F8" w:rsidP="00F32C7B" w:rsidRDefault="005A61F8" w14:paraId="7303E3CF" w14:textId="61A8ECAE">
            <w:pPr>
              <w:ind w:left="169" w:right="-535"/>
              <w:rPr>
                <w:rFonts w:ascii="Arial" w:hAnsi="Arial" w:cs="Arial"/>
              </w:rPr>
            </w:pPr>
            <w:r>
              <w:rPr>
                <w:rFonts w:ascii="Arial" w:hAnsi="Arial" w:cs="Arial"/>
              </w:rPr>
              <w:t>X</w:t>
            </w:r>
          </w:p>
          <w:p w:rsidR="00CE31BD" w:rsidP="00F32C7B" w:rsidRDefault="00366BA2" w14:paraId="72861BE2" w14:textId="1E33D397">
            <w:pPr>
              <w:ind w:left="169" w:right="-535"/>
              <w:rPr>
                <w:rFonts w:ascii="Arial" w:hAnsi="Arial" w:cs="Arial"/>
              </w:rPr>
            </w:pPr>
            <w:r>
              <w:rPr>
                <w:rFonts w:ascii="Arial" w:hAnsi="Arial" w:cs="Arial"/>
              </w:rPr>
              <w:t>X</w:t>
            </w:r>
          </w:p>
          <w:p w:rsidR="00CE31BD" w:rsidP="00F32C7B" w:rsidRDefault="00CE31BD" w14:paraId="791EA04D" w14:textId="2B1E35AE">
            <w:pPr>
              <w:ind w:left="169" w:right="-535"/>
              <w:rPr>
                <w:rFonts w:ascii="Arial" w:hAnsi="Arial" w:cs="Arial"/>
              </w:rPr>
            </w:pPr>
          </w:p>
          <w:p w:rsidR="00AB4852" w:rsidP="00F32C7B" w:rsidRDefault="00AB4852" w14:paraId="075D1A3F" w14:textId="77777777">
            <w:pPr>
              <w:ind w:left="169" w:right="-535"/>
              <w:rPr>
                <w:rFonts w:ascii="Arial" w:hAnsi="Arial" w:cs="Arial"/>
              </w:rPr>
            </w:pPr>
          </w:p>
          <w:p w:rsidR="00CE31BD" w:rsidP="00F32C7B" w:rsidRDefault="00CE31BD" w14:paraId="6DEC8BEC" w14:textId="4E074133">
            <w:pPr>
              <w:ind w:left="169" w:right="-535"/>
              <w:rPr>
                <w:rFonts w:ascii="Arial" w:hAnsi="Arial" w:cs="Arial"/>
              </w:rPr>
            </w:pPr>
            <w:r>
              <w:rPr>
                <w:rFonts w:ascii="Arial" w:hAnsi="Arial" w:cs="Arial"/>
              </w:rPr>
              <w:t>X</w:t>
            </w:r>
          </w:p>
          <w:p w:rsidR="00AB4852" w:rsidP="00F32C7B" w:rsidRDefault="00AB4852" w14:paraId="67A4D884" w14:textId="77777777">
            <w:pPr>
              <w:ind w:left="169" w:right="-535"/>
              <w:rPr>
                <w:rFonts w:ascii="Arial" w:hAnsi="Arial" w:cs="Arial"/>
              </w:rPr>
            </w:pPr>
          </w:p>
          <w:p w:rsidR="008010B7" w:rsidP="00F32C7B" w:rsidRDefault="00F32C7B" w14:paraId="1FA57EFA" w14:textId="365E5E0B">
            <w:pPr>
              <w:ind w:right="-535"/>
              <w:rPr>
                <w:rFonts w:ascii="Arial" w:hAnsi="Arial" w:cs="Arial"/>
              </w:rPr>
            </w:pPr>
            <w:r>
              <w:rPr>
                <w:rFonts w:ascii="Arial" w:hAnsi="Arial" w:cs="Arial"/>
              </w:rPr>
              <w:t xml:space="preserve">  </w:t>
            </w:r>
            <w:r w:rsidR="008010B7">
              <w:rPr>
                <w:rFonts w:ascii="Arial" w:hAnsi="Arial" w:cs="Arial"/>
              </w:rPr>
              <w:t>X</w:t>
            </w:r>
          </w:p>
          <w:p w:rsidR="00CE31BD" w:rsidP="00366BA2" w:rsidRDefault="00CE31BD" w14:paraId="03D44E72" w14:textId="77777777">
            <w:pPr>
              <w:ind w:left="-567" w:right="-535"/>
              <w:rPr>
                <w:rFonts w:ascii="Arial" w:hAnsi="Arial" w:cs="Arial"/>
              </w:rPr>
            </w:pPr>
          </w:p>
          <w:p w:rsidR="00CE31BD" w:rsidP="00366BA2" w:rsidRDefault="00CE31BD" w14:paraId="502077B5" w14:textId="77777777">
            <w:pPr>
              <w:ind w:left="-567" w:right="-535"/>
              <w:rPr>
                <w:rFonts w:ascii="Arial" w:hAnsi="Arial" w:cs="Arial"/>
              </w:rPr>
            </w:pPr>
          </w:p>
          <w:p w:rsidRPr="0048632E" w:rsidR="0048632E" w:rsidP="008010B7" w:rsidRDefault="0048632E" w14:paraId="2CD8B1C3" w14:textId="7C3C2F0A">
            <w:pPr>
              <w:ind w:left="-567" w:right="-535"/>
              <w:rPr>
                <w:rFonts w:ascii="Arial" w:hAnsi="Arial" w:cs="Arial"/>
              </w:rPr>
            </w:pPr>
          </w:p>
        </w:tc>
        <w:tc>
          <w:tcPr>
            <w:tcW w:w="992" w:type="dxa"/>
          </w:tcPr>
          <w:p w:rsidRPr="0048632E" w:rsidR="0020139D" w:rsidP="008010B7" w:rsidRDefault="0020139D" w14:paraId="102844DC" w14:textId="02742B58">
            <w:pPr>
              <w:ind w:right="-247"/>
              <w:rPr>
                <w:rFonts w:ascii="Arial" w:hAnsi="Arial" w:cs="Arial"/>
                <w:lang w:val="en-GB"/>
              </w:rPr>
            </w:pPr>
          </w:p>
        </w:tc>
      </w:tr>
    </w:tbl>
    <w:p w:rsidRPr="00BA13C7" w:rsidR="0048632E" w:rsidP="00AB4852" w:rsidRDefault="0048632E" w14:paraId="1F107E64" w14:textId="14D4FD5C">
      <w:pPr>
        <w:tabs>
          <w:tab w:val="left" w:pos="6900"/>
        </w:tabs>
        <w:rPr>
          <w:rFonts w:ascii="Arial" w:hAnsi="Arial" w:cs="Arial"/>
        </w:rPr>
      </w:pPr>
    </w:p>
    <w:sectPr w:rsidRPr="00BA13C7" w:rsidR="0048632E" w:rsidSect="00AB4852">
      <w:headerReference w:type="even" r:id="rId11"/>
      <w:headerReference w:type="default" r:id="rId12"/>
      <w:footerReference w:type="even" r:id="rId13"/>
      <w:footerReference w:type="default" r:id="rId14"/>
      <w:headerReference w:type="first" r:id="rId15"/>
      <w:footerReference w:type="first" r:id="rId16"/>
      <w:pgSz w:w="12240" w:h="15840" w:orient="portrait"/>
      <w:pgMar w:top="709"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0C5" w:rsidP="00F57765" w:rsidRDefault="00D360C5" w14:paraId="42264B70" w14:textId="77777777">
      <w:pPr>
        <w:spacing w:after="0" w:line="240" w:lineRule="auto"/>
      </w:pPr>
      <w:r>
        <w:separator/>
      </w:r>
    </w:p>
  </w:endnote>
  <w:endnote w:type="continuationSeparator" w:id="0">
    <w:p w:rsidR="00D360C5" w:rsidP="00F57765" w:rsidRDefault="00D360C5" w14:paraId="071E55A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65" w:rsidRDefault="00F57765" w14:paraId="594F35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65" w:rsidP="00F57765" w:rsidRDefault="00F57765" w14:paraId="72C26AA7" w14:textId="463AAC95">
    <w:pPr>
      <w:pStyle w:val="Footer"/>
      <w:ind w:left="-709"/>
    </w:pPr>
    <w:r>
      <w:t>JE ID :8484  Music Education Service Manager</w:t>
    </w:r>
  </w:p>
  <w:p w:rsidR="00F57765" w:rsidP="00F57765" w:rsidRDefault="00F57765" w14:paraId="72E5D47F" w14:textId="715CCBAA">
    <w:pPr>
      <w:pStyle w:val="Footer"/>
      <w:ind w:left="-709"/>
    </w:pPr>
    <w:r>
      <w:t>Date : 15/02/25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65" w:rsidRDefault="00F57765" w14:paraId="4529DD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0C5" w:rsidP="00F57765" w:rsidRDefault="00D360C5" w14:paraId="380C6118" w14:textId="77777777">
      <w:pPr>
        <w:spacing w:after="0" w:line="240" w:lineRule="auto"/>
      </w:pPr>
      <w:r>
        <w:separator/>
      </w:r>
    </w:p>
  </w:footnote>
  <w:footnote w:type="continuationSeparator" w:id="0">
    <w:p w:rsidR="00D360C5" w:rsidP="00F57765" w:rsidRDefault="00D360C5" w14:paraId="617D1F3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65" w:rsidRDefault="00F57765" w14:paraId="654DB1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65" w:rsidRDefault="00F57765" w14:paraId="734FE49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765" w:rsidRDefault="00F57765" w14:paraId="51E9F1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09000F"/>
    <w:lvl w:ilvl="0">
      <w:start w:val="1"/>
      <w:numFmt w:val="decimal"/>
      <w:lvlText w:val="%1."/>
      <w:lvlJc w:val="left"/>
      <w:pPr>
        <w:ind w:left="720" w:hanging="360"/>
      </w:pPr>
      <w:rPr>
        <w:rFonts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hint="default" w:ascii="Symbol" w:hAnsi="Symbol"/>
      </w:rPr>
    </w:lvl>
  </w:abstractNum>
  <w:abstractNum w:abstractNumId="11" w15:restartNumberingAfterBreak="0">
    <w:nsid w:val="3C0B2427"/>
    <w:multiLevelType w:val="hybridMultilevel"/>
    <w:tmpl w:val="D826CE4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124673C"/>
    <w:multiLevelType w:val="hybridMultilevel"/>
    <w:tmpl w:val="D8D060C4"/>
    <w:lvl w:ilvl="0" w:tplc="D5409370">
      <w:start w:val="1"/>
      <w:numFmt w:val="bullet"/>
      <w:lvlText w:val=""/>
      <w:lvlJc w:val="left"/>
      <w:pPr>
        <w:ind w:left="720" w:hanging="360"/>
      </w:pPr>
      <w:rPr>
        <w:rFonts w:hint="default" w:ascii="Symbol" w:hAnsi="Symbol"/>
      </w:rPr>
    </w:lvl>
    <w:lvl w:ilvl="1" w:tplc="D072366E">
      <w:start w:val="1"/>
      <w:numFmt w:val="bullet"/>
      <w:lvlText w:val="o"/>
      <w:lvlJc w:val="left"/>
      <w:pPr>
        <w:ind w:left="1440" w:hanging="360"/>
      </w:pPr>
      <w:rPr>
        <w:rFonts w:hint="default" w:ascii="Courier New" w:hAnsi="Courier New"/>
      </w:rPr>
    </w:lvl>
    <w:lvl w:ilvl="2" w:tplc="9F0C031A">
      <w:start w:val="1"/>
      <w:numFmt w:val="bullet"/>
      <w:lvlText w:val=""/>
      <w:lvlJc w:val="left"/>
      <w:pPr>
        <w:ind w:left="2160" w:hanging="360"/>
      </w:pPr>
      <w:rPr>
        <w:rFonts w:hint="default" w:ascii="Wingdings" w:hAnsi="Wingdings"/>
      </w:rPr>
    </w:lvl>
    <w:lvl w:ilvl="3" w:tplc="78A0196A">
      <w:start w:val="1"/>
      <w:numFmt w:val="bullet"/>
      <w:lvlText w:val=""/>
      <w:lvlJc w:val="left"/>
      <w:pPr>
        <w:ind w:left="2880" w:hanging="360"/>
      </w:pPr>
      <w:rPr>
        <w:rFonts w:hint="default" w:ascii="Symbol" w:hAnsi="Symbol"/>
      </w:rPr>
    </w:lvl>
    <w:lvl w:ilvl="4" w:tplc="6F78ABA4">
      <w:start w:val="1"/>
      <w:numFmt w:val="bullet"/>
      <w:lvlText w:val="o"/>
      <w:lvlJc w:val="left"/>
      <w:pPr>
        <w:ind w:left="3600" w:hanging="360"/>
      </w:pPr>
      <w:rPr>
        <w:rFonts w:hint="default" w:ascii="Courier New" w:hAnsi="Courier New"/>
      </w:rPr>
    </w:lvl>
    <w:lvl w:ilvl="5" w:tplc="598A84FA">
      <w:start w:val="1"/>
      <w:numFmt w:val="bullet"/>
      <w:lvlText w:val=""/>
      <w:lvlJc w:val="left"/>
      <w:pPr>
        <w:ind w:left="4320" w:hanging="360"/>
      </w:pPr>
      <w:rPr>
        <w:rFonts w:hint="default" w:ascii="Wingdings" w:hAnsi="Wingdings"/>
      </w:rPr>
    </w:lvl>
    <w:lvl w:ilvl="6" w:tplc="DEB8DE06">
      <w:start w:val="1"/>
      <w:numFmt w:val="bullet"/>
      <w:lvlText w:val=""/>
      <w:lvlJc w:val="left"/>
      <w:pPr>
        <w:ind w:left="5040" w:hanging="360"/>
      </w:pPr>
      <w:rPr>
        <w:rFonts w:hint="default" w:ascii="Symbol" w:hAnsi="Symbol"/>
      </w:rPr>
    </w:lvl>
    <w:lvl w:ilvl="7" w:tplc="5170A0D2">
      <w:start w:val="1"/>
      <w:numFmt w:val="bullet"/>
      <w:lvlText w:val="o"/>
      <w:lvlJc w:val="left"/>
      <w:pPr>
        <w:ind w:left="5760" w:hanging="360"/>
      </w:pPr>
      <w:rPr>
        <w:rFonts w:hint="default" w:ascii="Courier New" w:hAnsi="Courier New"/>
      </w:rPr>
    </w:lvl>
    <w:lvl w:ilvl="8" w:tplc="30BC132C">
      <w:start w:val="1"/>
      <w:numFmt w:val="bullet"/>
      <w:lvlText w:val=""/>
      <w:lvlJc w:val="left"/>
      <w:pPr>
        <w:ind w:left="6480" w:hanging="360"/>
      </w:pPr>
      <w:rPr>
        <w:rFonts w:hint="default" w:ascii="Wingdings" w:hAnsi="Wingdings"/>
      </w:rPr>
    </w:lvl>
  </w:abstractNum>
  <w:abstractNum w:abstractNumId="13" w15:restartNumberingAfterBreak="0">
    <w:nsid w:val="4A5E4C7A"/>
    <w:multiLevelType w:val="hybridMultilevel"/>
    <w:tmpl w:val="6D943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F3252D4"/>
    <w:multiLevelType w:val="hybridMultilevel"/>
    <w:tmpl w:val="FFD09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1B1F2D"/>
    <w:multiLevelType w:val="singleLevel"/>
    <w:tmpl w:val="0409000F"/>
    <w:lvl w:ilvl="0">
      <w:start w:val="1"/>
      <w:numFmt w:val="decimal"/>
      <w:lvlText w:val="%1."/>
      <w:lvlJc w:val="left"/>
      <w:pPr>
        <w:ind w:left="720" w:hanging="360"/>
      </w:pPr>
    </w:lvl>
  </w:abstractNum>
  <w:abstractNum w:abstractNumId="16" w15:restartNumberingAfterBreak="0">
    <w:nsid w:val="6CA53894"/>
    <w:multiLevelType w:val="singleLevel"/>
    <w:tmpl w:val="0409000F"/>
    <w:lvl w:ilvl="0">
      <w:start w:val="1"/>
      <w:numFmt w:val="decimal"/>
      <w:lvlText w:val="%1."/>
      <w:lvlJc w:val="left"/>
      <w:pPr>
        <w:ind w:left="720" w:hanging="360"/>
      </w:pPr>
    </w:lvl>
  </w:abstractNum>
  <w:abstractNum w:abstractNumId="17" w15:restartNumberingAfterBreak="0">
    <w:nsid w:val="6CBF362A"/>
    <w:multiLevelType w:val="singleLevel"/>
    <w:tmpl w:val="04090001"/>
    <w:lvl w:ilvl="0">
      <w:start w:val="1"/>
      <w:numFmt w:val="bullet"/>
      <w:lvlText w:val=""/>
      <w:lvlJc w:val="left"/>
      <w:pPr>
        <w:ind w:left="720" w:hanging="360"/>
      </w:pPr>
      <w:rPr>
        <w:rFonts w:hint="default" w:ascii="Symbol" w:hAnsi="Symbol"/>
      </w:rPr>
    </w:lvl>
  </w:abstractNum>
  <w:abstractNum w:abstractNumId="18" w15:restartNumberingAfterBreak="0">
    <w:nsid w:val="7C2F7CA4"/>
    <w:multiLevelType w:val="hybridMultilevel"/>
    <w:tmpl w:val="8436960E"/>
    <w:lvl w:ilvl="0" w:tplc="524813F8">
      <w:numFmt w:val="bullet"/>
      <w:lvlText w:val=""/>
      <w:lvlJc w:val="left"/>
      <w:pPr>
        <w:ind w:left="720" w:hanging="360"/>
      </w:pPr>
      <w:rPr>
        <w:rFonts w:hint="default" w:ascii="Arial" w:hAnsi="Arial" w:eastAsia="MS Minch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abstractNum w:abstractNumId="20" w15:restartNumberingAfterBreak="0">
    <w:nsid w:val="7F87293A"/>
    <w:multiLevelType w:val="hybridMultilevel"/>
    <w:tmpl w:val="FFD09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7"/>
  </w:num>
  <w:num w:numId="13" w16cid:durableId="2110588750">
    <w:abstractNumId w:val="16"/>
  </w:num>
  <w:num w:numId="14" w16cid:durableId="1730575300">
    <w:abstractNumId w:val="15"/>
  </w:num>
  <w:num w:numId="15" w16cid:durableId="2063938215">
    <w:abstractNumId w:val="19"/>
  </w:num>
  <w:num w:numId="16" w16cid:durableId="1416627709">
    <w:abstractNumId w:val="12"/>
  </w:num>
  <w:num w:numId="17" w16cid:durableId="1249927670">
    <w:abstractNumId w:val="20"/>
  </w:num>
  <w:num w:numId="18" w16cid:durableId="1925651938">
    <w:abstractNumId w:val="18"/>
  </w:num>
  <w:num w:numId="19" w16cid:durableId="1381826894">
    <w:abstractNumId w:val="14"/>
  </w:num>
  <w:num w:numId="20" w16cid:durableId="1159157403">
    <w:abstractNumId w:val="13"/>
  </w:num>
  <w:num w:numId="21" w16cid:durableId="394932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24D41"/>
    <w:rsid w:val="000844A7"/>
    <w:rsid w:val="000B44A6"/>
    <w:rsid w:val="00113E36"/>
    <w:rsid w:val="0018015A"/>
    <w:rsid w:val="001D629F"/>
    <w:rsid w:val="001E367B"/>
    <w:rsid w:val="001F40EA"/>
    <w:rsid w:val="0020139D"/>
    <w:rsid w:val="00205389"/>
    <w:rsid w:val="00215169"/>
    <w:rsid w:val="002775AE"/>
    <w:rsid w:val="00296385"/>
    <w:rsid w:val="002E51AB"/>
    <w:rsid w:val="00324B44"/>
    <w:rsid w:val="00351079"/>
    <w:rsid w:val="0036562D"/>
    <w:rsid w:val="00366BA2"/>
    <w:rsid w:val="00385CDD"/>
    <w:rsid w:val="003A6F8C"/>
    <w:rsid w:val="003E5BA9"/>
    <w:rsid w:val="00416765"/>
    <w:rsid w:val="004236C1"/>
    <w:rsid w:val="004455BA"/>
    <w:rsid w:val="004512C3"/>
    <w:rsid w:val="0048632E"/>
    <w:rsid w:val="00493AAC"/>
    <w:rsid w:val="004976E0"/>
    <w:rsid w:val="004A3C4E"/>
    <w:rsid w:val="004B17DA"/>
    <w:rsid w:val="004B7088"/>
    <w:rsid w:val="004F1A22"/>
    <w:rsid w:val="00533DCE"/>
    <w:rsid w:val="005A534A"/>
    <w:rsid w:val="005A55C7"/>
    <w:rsid w:val="005A61F8"/>
    <w:rsid w:val="005C07F2"/>
    <w:rsid w:val="005E21DE"/>
    <w:rsid w:val="006024D8"/>
    <w:rsid w:val="00612CFD"/>
    <w:rsid w:val="0064340B"/>
    <w:rsid w:val="00687494"/>
    <w:rsid w:val="006D1606"/>
    <w:rsid w:val="006E4BCD"/>
    <w:rsid w:val="007201DA"/>
    <w:rsid w:val="0073556D"/>
    <w:rsid w:val="00744FE1"/>
    <w:rsid w:val="00765BA6"/>
    <w:rsid w:val="007859AD"/>
    <w:rsid w:val="00795EE9"/>
    <w:rsid w:val="007B1258"/>
    <w:rsid w:val="007F6A0C"/>
    <w:rsid w:val="008010B7"/>
    <w:rsid w:val="00827C87"/>
    <w:rsid w:val="0083727C"/>
    <w:rsid w:val="0085734A"/>
    <w:rsid w:val="008B2590"/>
    <w:rsid w:val="008B5727"/>
    <w:rsid w:val="00943DA6"/>
    <w:rsid w:val="00984742"/>
    <w:rsid w:val="00996491"/>
    <w:rsid w:val="009C11C0"/>
    <w:rsid w:val="009F30B5"/>
    <w:rsid w:val="009F47CD"/>
    <w:rsid w:val="00A20880"/>
    <w:rsid w:val="00A352C8"/>
    <w:rsid w:val="00AB4852"/>
    <w:rsid w:val="00AD02C5"/>
    <w:rsid w:val="00AF22E4"/>
    <w:rsid w:val="00B30C80"/>
    <w:rsid w:val="00B41C2B"/>
    <w:rsid w:val="00B83C0A"/>
    <w:rsid w:val="00BA13C7"/>
    <w:rsid w:val="00BD26C7"/>
    <w:rsid w:val="00C02472"/>
    <w:rsid w:val="00C26D93"/>
    <w:rsid w:val="00C27141"/>
    <w:rsid w:val="00C336FE"/>
    <w:rsid w:val="00C34EB5"/>
    <w:rsid w:val="00C46B10"/>
    <w:rsid w:val="00C6292E"/>
    <w:rsid w:val="00CA33A5"/>
    <w:rsid w:val="00CE31BD"/>
    <w:rsid w:val="00D13AA6"/>
    <w:rsid w:val="00D32292"/>
    <w:rsid w:val="00D360C5"/>
    <w:rsid w:val="00D45028"/>
    <w:rsid w:val="00D63D1B"/>
    <w:rsid w:val="00D75435"/>
    <w:rsid w:val="00D80A6A"/>
    <w:rsid w:val="00DA6C12"/>
    <w:rsid w:val="00DE5146"/>
    <w:rsid w:val="00DF2FBF"/>
    <w:rsid w:val="00E265EB"/>
    <w:rsid w:val="00E32B10"/>
    <w:rsid w:val="00E55CFB"/>
    <w:rsid w:val="00EF4059"/>
    <w:rsid w:val="00F32C7B"/>
    <w:rsid w:val="00F463A8"/>
    <w:rsid w:val="00F57765"/>
    <w:rsid w:val="00F75B25"/>
    <w:rsid w:val="00FB3270"/>
    <w:rsid w:val="00FF7EA7"/>
    <w:rsid w:val="051A6A23"/>
    <w:rsid w:val="0F7A24EF"/>
    <w:rsid w:val="136F22FA"/>
    <w:rsid w:val="14241B46"/>
    <w:rsid w:val="145DDC06"/>
    <w:rsid w:val="1AE30756"/>
    <w:rsid w:val="1F8D6634"/>
    <w:rsid w:val="30A8A375"/>
    <w:rsid w:val="370F4FAD"/>
    <w:rsid w:val="3F5FB604"/>
    <w:rsid w:val="42F51039"/>
    <w:rsid w:val="467FE124"/>
    <w:rsid w:val="46C8E317"/>
    <w:rsid w:val="4C9D2FD7"/>
    <w:rsid w:val="4DC79EA7"/>
    <w:rsid w:val="5DEBE129"/>
    <w:rsid w:val="6407A84A"/>
    <w:rsid w:val="6C8F65A7"/>
    <w:rsid w:val="7023319B"/>
    <w:rsid w:val="733C65E4"/>
    <w:rsid w:val="77A6A9EF"/>
    <w:rsid w:val="77D84170"/>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5925"/>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7C8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27C8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827C8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827C87"/>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827C8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sid w:val="00827C87"/>
    <w:rPr>
      <w:rFonts w:eastAsiaTheme="majorEastAsia" w:cstheme="majorBidi"/>
      <w:color w:val="595959" w:themeColor="text1" w:themeTint="A6"/>
    </w:rPr>
  </w:style>
  <w:style w:type="character" w:styleId="Heading8Char" w:customStyle="1">
    <w:name w:val="Heading 8 Char"/>
    <w:basedOn w:val="DefaultParagraphFont"/>
    <w:link w:val="Heading8"/>
    <w:uiPriority w:val="9"/>
    <w:rsid w:val="00827C8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7C8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styleId="QuoteChar" w:customStyle="1">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color="156082" w:themeColor="accent1" w:sz="2" w:space="10"/>
        <w:left w:val="single" w:color="156082" w:themeColor="accent1" w:sz="2" w:space="10"/>
        <w:bottom w:val="single" w:color="156082" w:themeColor="accent1" w:sz="2" w:space="10"/>
        <w:right w:val="single" w:color="156082" w:themeColor="accent1" w:sz="2" w:space="10"/>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styleId="BodyTextChar" w:customStyle="1">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styleId="BodyText2Char" w:customStyle="1">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styleId="BodyText3Char" w:customStyle="1">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styleId="BodyTextFirstIndentChar" w:customStyle="1">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styleId="BodyTextIndentChar" w:customStyle="1">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styleId="BodyTextFirstIndent2Char" w:customStyle="1">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styleId="BodyTextIndent2Char" w:customStyle="1">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styleId="BodyTextIndent3Char" w:customStyle="1">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styleId="ClosingChar" w:customStyle="1">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styleId="CommentTextChar" w:customStyle="1">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styleId="CommentSubjectChar" w:customStyle="1">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styleId="DateChar" w:customStyle="1">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styleId="EmailSignatureChar" w:customStyle="1">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styleId="EndnoteTextChar" w:customStyle="1">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Space="180" w:wrap="auto" w:hAnchor="page" w:xAlign="center" w:yAlign="bottom" w:hRule="exact"/>
      <w:spacing w:after="0" w:line="240" w:lineRule="auto"/>
      <w:ind w:left="2880"/>
    </w:pPr>
    <w:rPr>
      <w:rFonts w:asciiTheme="majorHAnsi" w:hAnsiTheme="majorHAnsi" w:eastAsiaTheme="majorEastAsia" w:cstheme="majorBidi"/>
    </w:rPr>
  </w:style>
  <w:style w:type="paragraph" w:styleId="EnvelopeReturn">
    <w:name w:val="envelope return"/>
    <w:basedOn w:val="Normal"/>
    <w:uiPriority w:val="99"/>
    <w:unhideWhenUsed/>
    <w:rsid w:val="00827C87"/>
    <w:pPr>
      <w:spacing w:after="0" w:line="240" w:lineRule="auto"/>
    </w:pPr>
    <w:rPr>
      <w:rFonts w:asciiTheme="majorHAnsi" w:hAnsiTheme="majorHAnsi" w:eastAsiaTheme="majorEastAsia"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styleId="FootnoteTextChar" w:customStyle="1">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styleId="HTMLAddressChar" w:customStyle="1">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hAnsiTheme="majorHAnsi" w:eastAsiaTheme="majorEastAsia"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styleId="MacroTextChar" w:customStyle="1">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rPr>
  </w:style>
  <w:style w:type="character" w:styleId="MessageHeaderChar" w:customStyle="1">
    <w:name w:val="Message Header Char"/>
    <w:basedOn w:val="DefaultParagraphFont"/>
    <w:link w:val="MessageHeader"/>
    <w:uiPriority w:val="99"/>
    <w:rsid w:val="00827C87"/>
    <w:rPr>
      <w:rFonts w:asciiTheme="majorHAnsi" w:hAnsiTheme="majorHAnsi" w:eastAsiaTheme="majorEastAsia"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styleId="NoteHeadingChar" w:customStyle="1">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styleId="SalutationChar" w:customStyle="1">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styleId="SignatureChar" w:customStyle="1">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hAnsiTheme="majorHAnsi" w:eastAsiaTheme="majorEastAsia"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u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C5416" w:themeFill="accent2" w:themeFillShade="CC"/>
      </w:tcPr>
    </w:tblStylePr>
    <w:tblStylePr w:type="lastRow">
      <w:rPr>
        <w:b/>
        <w:bCs/>
        <w:color w:val="CC5416"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color="FFFFFF" w:themeColor="background1" w:sz="12" w:space="0"/>
        </w:tcBorders>
        <w:shd w:val="clear" w:color="auto" w:fill="CC5416" w:themeFill="accent2" w:themeFillShade="CC"/>
      </w:tcPr>
    </w:tblStylePr>
    <w:tblStylePr w:type="lastRow">
      <w:rPr>
        <w:b/>
        <w:bCs/>
        <w:color w:val="CC5416"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color="FFFFFF" w:themeColor="background1" w:sz="12" w:space="0"/>
        </w:tcBorders>
        <w:shd w:val="clear" w:color="auto" w:fill="CC5416" w:themeFill="accent2" w:themeFillShade="CC"/>
      </w:tcPr>
    </w:tblStylePr>
    <w:tblStylePr w:type="lastRow">
      <w:rPr>
        <w:b/>
        <w:bCs/>
        <w:color w:val="CC5416"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color="FFFFFF" w:themeColor="background1" w:sz="12" w:space="0"/>
        </w:tcBorders>
        <w:shd w:val="clear" w:color="auto" w:fill="0C7EAA" w:themeFill="accent4" w:themeFillShade="CC"/>
      </w:tcPr>
    </w:tblStylePr>
    <w:tblStylePr w:type="lastRow">
      <w:rPr>
        <w:b/>
        <w:bCs/>
        <w:color w:val="0C7EAA"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color="FFFFFF" w:themeColor="background1" w:sz="12" w:space="0"/>
        </w:tcBorders>
        <w:shd w:val="clear" w:color="auto" w:fill="14551C" w:themeFill="accent3" w:themeFillShade="CC"/>
      </w:tcPr>
    </w:tblStylePr>
    <w:tblStylePr w:type="lastRow">
      <w:rPr>
        <w:b/>
        <w:bCs/>
        <w:color w:val="14551C"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color="FFFFFF" w:themeColor="background1" w:sz="12" w:space="0"/>
        </w:tcBorders>
        <w:shd w:val="clear" w:color="auto" w:fill="3E8524" w:themeFill="accent6" w:themeFillShade="CC"/>
      </w:tcPr>
    </w:tblStylePr>
    <w:tblStylePr w:type="lastRow">
      <w:rPr>
        <w:b/>
        <w:bCs/>
        <w:color w:val="3E8524"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color="FFFFFF" w:themeColor="background1" w:sz="12" w:space="0"/>
        </w:tcBorders>
        <w:shd w:val="clear" w:color="auto" w:fill="7F2275" w:themeFill="accent5" w:themeFillShade="CC"/>
      </w:tcPr>
    </w:tblStylePr>
    <w:tblStylePr w:type="lastRow">
      <w:rPr>
        <w:b/>
        <w:bCs/>
        <w:color w:val="7F227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color="E9713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9713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color="E97132" w:themeColor="accent2" w:sz="24" w:space="0"/>
        <w:left w:val="single" w:color="156082" w:themeColor="accent1" w:sz="4" w:space="0"/>
        <w:bottom w:val="single" w:color="156082" w:themeColor="accent1" w:sz="4" w:space="0"/>
        <w:right w:val="single" w:color="156082" w:themeColor="accent1" w:sz="4" w:space="0"/>
        <w:insideH w:val="single" w:color="FFFFFF" w:themeColor="background1" w:sz="4" w:space="0"/>
        <w:insideV w:val="single" w:color="FFFFFF" w:themeColor="background1" w:sz="4" w:space="0"/>
      </w:tblBorders>
    </w:tblPr>
    <w:tcPr>
      <w:shd w:val="clear" w:color="auto" w:fill="E0F2FA" w:themeFill="accent1" w:themeFillTint="19"/>
    </w:tcPr>
    <w:tblStylePr w:type="firstRow">
      <w:rPr>
        <w:b/>
        <w:bCs/>
      </w:rPr>
      <w:tblPr/>
      <w:tcPr>
        <w:tcBorders>
          <w:top w:val="nil"/>
          <w:left w:val="nil"/>
          <w:bottom w:val="single" w:color="E9713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color="0C394D" w:themeColor="accent1" w:themeShade="99" w:sz="4" w:space="0"/>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color="E97132" w:themeColor="accent2" w:sz="24" w:space="0"/>
        <w:left w:val="single" w:color="E97132" w:themeColor="accent2" w:sz="4" w:space="0"/>
        <w:bottom w:val="single" w:color="E97132" w:themeColor="accent2" w:sz="4" w:space="0"/>
        <w:right w:val="single" w:color="E97132" w:themeColor="accent2" w:sz="4" w:space="0"/>
        <w:insideH w:val="single" w:color="FFFFFF" w:themeColor="background1" w:sz="4" w:space="0"/>
        <w:insideV w:val="single" w:color="FFFFFF" w:themeColor="background1" w:sz="4" w:space="0"/>
      </w:tblBorders>
    </w:tblPr>
    <w:tcPr>
      <w:shd w:val="clear" w:color="auto" w:fill="FCF0EA" w:themeFill="accent2" w:themeFillTint="19"/>
    </w:tcPr>
    <w:tblStylePr w:type="firstRow">
      <w:rPr>
        <w:b/>
        <w:bCs/>
      </w:rPr>
      <w:tblPr/>
      <w:tcPr>
        <w:tcBorders>
          <w:top w:val="nil"/>
          <w:left w:val="nil"/>
          <w:bottom w:val="single" w:color="E9713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color="993F10" w:themeColor="accent2" w:themeShade="99" w:sz="4" w:space="0"/>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color="0F9ED5" w:themeColor="accent4" w:sz="24" w:space="0"/>
        <w:left w:val="single" w:color="196B24" w:themeColor="accent3" w:sz="4" w:space="0"/>
        <w:bottom w:val="single" w:color="196B24" w:themeColor="accent3" w:sz="4" w:space="0"/>
        <w:right w:val="single" w:color="196B24" w:themeColor="accent3" w:sz="4" w:space="0"/>
        <w:insideH w:val="single" w:color="FFFFFF" w:themeColor="background1" w:sz="4" w:space="0"/>
        <w:insideV w:val="single" w:color="FFFFFF" w:themeColor="background1" w:sz="4" w:space="0"/>
      </w:tblBorders>
    </w:tblPr>
    <w:tcPr>
      <w:shd w:val="clear" w:color="auto" w:fill="E0F8E3" w:themeFill="accent3" w:themeFillTint="19"/>
    </w:tcPr>
    <w:tblStylePr w:type="firstRow">
      <w:rPr>
        <w:b/>
        <w:bCs/>
      </w:rPr>
      <w:tblPr/>
      <w:tcPr>
        <w:tcBorders>
          <w:top w:val="nil"/>
          <w:left w:val="nil"/>
          <w:bottom w:val="single" w:color="0F9ED5"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color="0F4015" w:themeColor="accent3" w:themeShade="99" w:sz="4" w:space="0"/>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color="196B24" w:themeColor="accent3" w:sz="24" w:space="0"/>
        <w:left w:val="single" w:color="0F9ED5" w:themeColor="accent4" w:sz="4" w:space="0"/>
        <w:bottom w:val="single" w:color="0F9ED5" w:themeColor="accent4" w:sz="4" w:space="0"/>
        <w:right w:val="single" w:color="0F9ED5" w:themeColor="accent4" w:sz="4" w:space="0"/>
        <w:insideH w:val="single" w:color="FFFFFF" w:themeColor="background1" w:sz="4" w:space="0"/>
        <w:insideV w:val="single" w:color="FFFFFF" w:themeColor="background1" w:sz="4" w:space="0"/>
      </w:tblBorders>
    </w:tblPr>
    <w:tcPr>
      <w:shd w:val="clear" w:color="auto" w:fill="E5F6FD" w:themeFill="accent4" w:themeFillTint="19"/>
    </w:tcPr>
    <w:tblStylePr w:type="firstRow">
      <w:rPr>
        <w:b/>
        <w:bCs/>
      </w:rPr>
      <w:tblPr/>
      <w:tcPr>
        <w:tcBorders>
          <w:top w:val="nil"/>
          <w:left w:val="nil"/>
          <w:bottom w:val="single" w:color="196B2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color="095E7F" w:themeColor="accent4" w:themeShade="99" w:sz="4" w:space="0"/>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color="4EA72E" w:themeColor="accent6" w:sz="24" w:space="0"/>
        <w:left w:val="single" w:color="A02B93" w:themeColor="accent5" w:sz="4" w:space="0"/>
        <w:bottom w:val="single" w:color="A02B93" w:themeColor="accent5" w:sz="4" w:space="0"/>
        <w:right w:val="single" w:color="A02B93" w:themeColor="accent5" w:sz="4" w:space="0"/>
        <w:insideH w:val="single" w:color="FFFFFF" w:themeColor="background1" w:sz="4" w:space="0"/>
        <w:insideV w:val="single" w:color="FFFFFF" w:themeColor="background1" w:sz="4" w:space="0"/>
      </w:tblBorders>
    </w:tblPr>
    <w:tcPr>
      <w:shd w:val="clear" w:color="auto" w:fill="F8E7F6" w:themeFill="accent5" w:themeFillTint="19"/>
    </w:tcPr>
    <w:tblStylePr w:type="firstRow">
      <w:rPr>
        <w:b/>
        <w:bCs/>
      </w:rPr>
      <w:tblPr/>
      <w:tcPr>
        <w:tcBorders>
          <w:top w:val="nil"/>
          <w:left w:val="nil"/>
          <w:bottom w:val="single" w:color="4EA72E"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color="5F1957" w:themeColor="accent5" w:themeShade="99" w:sz="4" w:space="0"/>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color="A02B93" w:themeColor="accent5" w:sz="24" w:space="0"/>
        <w:left w:val="single" w:color="4EA72E" w:themeColor="accent6" w:sz="4" w:space="0"/>
        <w:bottom w:val="single" w:color="4EA72E" w:themeColor="accent6" w:sz="4" w:space="0"/>
        <w:right w:val="single" w:color="4EA72E" w:themeColor="accent6" w:sz="4" w:space="0"/>
        <w:insideH w:val="single" w:color="FFFFFF" w:themeColor="background1" w:sz="4" w:space="0"/>
        <w:insideV w:val="single" w:color="FFFFFF" w:themeColor="background1" w:sz="4" w:space="0"/>
      </w:tblBorders>
    </w:tblPr>
    <w:tcPr>
      <w:shd w:val="clear" w:color="auto" w:fill="ECF8E8" w:themeFill="accent6" w:themeFillTint="19"/>
    </w:tcPr>
    <w:tblStylePr w:type="firstRow">
      <w:rPr>
        <w:b/>
        <w:bCs/>
      </w:rPr>
      <w:tblPr/>
      <w:tcPr>
        <w:tcBorders>
          <w:top w:val="nil"/>
          <w:left w:val="nil"/>
          <w:bottom w:val="single" w:color="A02B93"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color="2E641B" w:themeColor="accent6" w:themeShade="99" w:sz="4" w:space="0"/>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F476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F4E1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124F1A"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0B769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77206D"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3A7C22"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color="84E290" w:themeColor="accent3" w:themeTint="66" w:sz="4" w:space="0"/>
        <w:left w:val="single" w:color="84E290" w:themeColor="accent3" w:themeTint="66" w:sz="4" w:space="0"/>
        <w:bottom w:val="single" w:color="84E290" w:themeColor="accent3" w:themeTint="66" w:sz="4" w:space="0"/>
        <w:right w:val="single" w:color="84E290" w:themeColor="accent3" w:themeTint="66" w:sz="4" w:space="0"/>
        <w:insideH w:val="single" w:color="84E290" w:themeColor="accent3" w:themeTint="66" w:sz="4" w:space="0"/>
        <w:insideV w:val="single" w:color="84E290" w:themeColor="accent3" w:themeTint="66" w:sz="4" w:space="0"/>
      </w:tblBorders>
    </w:tblPr>
    <w:tblStylePr w:type="firstRow">
      <w:rPr>
        <w:b/>
        <w:bCs/>
      </w:rPr>
      <w:tblPr/>
      <w:tcPr>
        <w:tcBorders>
          <w:bottom w:val="single" w:color="47D459" w:themeColor="accent3" w:themeTint="99" w:sz="12" w:space="0"/>
        </w:tcBorders>
      </w:tcPr>
    </w:tblStylePr>
    <w:tblStylePr w:type="lastRow">
      <w:rPr>
        <w:b/>
        <w:bCs/>
      </w:rPr>
      <w:tblPr/>
      <w:tcPr>
        <w:tcBorders>
          <w:top w:val="double" w:color="47D45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color="95DCF7" w:themeColor="accent4" w:themeTint="66" w:sz="4" w:space="0"/>
        <w:left w:val="single" w:color="95DCF7" w:themeColor="accent4" w:themeTint="66" w:sz="4" w:space="0"/>
        <w:bottom w:val="single" w:color="95DCF7" w:themeColor="accent4" w:themeTint="66" w:sz="4" w:space="0"/>
        <w:right w:val="single" w:color="95DCF7" w:themeColor="accent4" w:themeTint="66" w:sz="4" w:space="0"/>
        <w:insideH w:val="single" w:color="95DCF7" w:themeColor="accent4" w:themeTint="66" w:sz="4" w:space="0"/>
        <w:insideV w:val="single" w:color="95DCF7" w:themeColor="accent4" w:themeTint="66"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color="B3E5A1" w:themeColor="accent6" w:themeTint="66" w:sz="4" w:space="0"/>
        <w:left w:val="single" w:color="B3E5A1" w:themeColor="accent6" w:themeTint="66" w:sz="4" w:space="0"/>
        <w:bottom w:val="single" w:color="B3E5A1" w:themeColor="accent6" w:themeTint="66" w:sz="4" w:space="0"/>
        <w:right w:val="single" w:color="B3E5A1" w:themeColor="accent6" w:themeTint="66" w:sz="4" w:space="0"/>
        <w:insideH w:val="single" w:color="B3E5A1" w:themeColor="accent6" w:themeTint="66" w:sz="4" w:space="0"/>
        <w:insideV w:val="single" w:color="B3E5A1" w:themeColor="accent6" w:themeTint="66" w:sz="4" w:space="0"/>
      </w:tblBorders>
    </w:tblPr>
    <w:tblStylePr w:type="firstRow">
      <w:rPr>
        <w:b/>
        <w:bCs/>
      </w:rPr>
      <w:tblPr/>
      <w:tcPr>
        <w:tcBorders>
          <w:bottom w:val="single" w:color="8DD873" w:themeColor="accent6" w:themeTint="99" w:sz="12" w:space="0"/>
        </w:tcBorders>
      </w:tcPr>
    </w:tblStylePr>
    <w:tblStylePr w:type="lastRow">
      <w:rPr>
        <w:b/>
        <w:bCs/>
      </w:rPr>
      <w:tblPr/>
      <w:tcPr>
        <w:tcBorders>
          <w:top w:val="double" w:color="8DD873"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color="45B0E1" w:themeColor="accent1" w:themeTint="99" w:sz="2" w:space="0"/>
        <w:bottom w:val="single" w:color="45B0E1" w:themeColor="accent1" w:themeTint="99" w:sz="2" w:space="0"/>
        <w:insideH w:val="single" w:color="45B0E1" w:themeColor="accent1" w:themeTint="99" w:sz="2" w:space="0"/>
        <w:insideV w:val="single" w:color="45B0E1" w:themeColor="accent1" w:themeTint="99" w:sz="2" w:space="0"/>
      </w:tblBorders>
    </w:tblPr>
    <w:tblStylePr w:type="firstRow">
      <w:rPr>
        <w:b/>
        <w:bCs/>
      </w:rPr>
      <w:tblPr/>
      <w:tcPr>
        <w:tcBorders>
          <w:top w:val="nil"/>
          <w:bottom w:val="single" w:color="45B0E1" w:themeColor="accent1" w:themeTint="99" w:sz="12" w:space="0"/>
          <w:insideH w:val="nil"/>
          <w:insideV w:val="nil"/>
        </w:tcBorders>
        <w:shd w:val="clear" w:color="auto" w:fill="FFFFFF" w:themeFill="background1"/>
      </w:tcPr>
    </w:tblStylePr>
    <w:tblStylePr w:type="lastRow">
      <w:rPr>
        <w:b/>
        <w:bCs/>
      </w:rPr>
      <w:tblPr/>
      <w:tcPr>
        <w:tcBorders>
          <w:top w:val="double" w:color="45B0E1"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color="F1A983" w:themeColor="accent2" w:themeTint="99" w:sz="2" w:space="0"/>
        <w:bottom w:val="single" w:color="F1A983" w:themeColor="accent2" w:themeTint="99" w:sz="2" w:space="0"/>
        <w:insideH w:val="single" w:color="F1A983" w:themeColor="accent2" w:themeTint="99" w:sz="2" w:space="0"/>
        <w:insideV w:val="single" w:color="F1A983" w:themeColor="accent2" w:themeTint="99" w:sz="2" w:space="0"/>
      </w:tblBorders>
    </w:tblPr>
    <w:tblStylePr w:type="firstRow">
      <w:rPr>
        <w:b/>
        <w:bCs/>
      </w:rPr>
      <w:tblPr/>
      <w:tcPr>
        <w:tcBorders>
          <w:top w:val="nil"/>
          <w:bottom w:val="single" w:color="F1A983" w:themeColor="accent2" w:themeTint="99" w:sz="12" w:space="0"/>
          <w:insideH w:val="nil"/>
          <w:insideV w:val="nil"/>
        </w:tcBorders>
        <w:shd w:val="clear" w:color="auto" w:fill="FFFFFF" w:themeFill="background1"/>
      </w:tcPr>
    </w:tblStylePr>
    <w:tblStylePr w:type="lastRow">
      <w:rPr>
        <w:b/>
        <w:bCs/>
      </w:rPr>
      <w:tblPr/>
      <w:tcPr>
        <w:tcBorders>
          <w:top w:val="double" w:color="F1A9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color="47D459" w:themeColor="accent3" w:themeTint="99" w:sz="2" w:space="0"/>
        <w:bottom w:val="single" w:color="47D459" w:themeColor="accent3" w:themeTint="99" w:sz="2" w:space="0"/>
        <w:insideH w:val="single" w:color="47D459" w:themeColor="accent3" w:themeTint="99" w:sz="2" w:space="0"/>
        <w:insideV w:val="single" w:color="47D459" w:themeColor="accent3" w:themeTint="99" w:sz="2" w:space="0"/>
      </w:tblBorders>
    </w:tblPr>
    <w:tblStylePr w:type="firstRow">
      <w:rPr>
        <w:b/>
        <w:bCs/>
      </w:rPr>
      <w:tblPr/>
      <w:tcPr>
        <w:tcBorders>
          <w:top w:val="nil"/>
          <w:bottom w:val="single" w:color="47D459" w:themeColor="accent3" w:themeTint="99" w:sz="12" w:space="0"/>
          <w:insideH w:val="nil"/>
          <w:insideV w:val="nil"/>
        </w:tcBorders>
        <w:shd w:val="clear" w:color="auto" w:fill="FFFFFF" w:themeFill="background1"/>
      </w:tcPr>
    </w:tblStylePr>
    <w:tblStylePr w:type="lastRow">
      <w:rPr>
        <w:b/>
        <w:bCs/>
      </w:rPr>
      <w:tblPr/>
      <w:tcPr>
        <w:tcBorders>
          <w:top w:val="double" w:color="47D45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color="60CAF3" w:themeColor="accent4" w:themeTint="99" w:sz="2" w:space="0"/>
        <w:bottom w:val="single" w:color="60CAF3" w:themeColor="accent4" w:themeTint="99" w:sz="2" w:space="0"/>
        <w:insideH w:val="single" w:color="60CAF3" w:themeColor="accent4" w:themeTint="99" w:sz="2" w:space="0"/>
        <w:insideV w:val="single" w:color="60CAF3" w:themeColor="accent4" w:themeTint="99" w:sz="2" w:space="0"/>
      </w:tblBorders>
    </w:tblPr>
    <w:tblStylePr w:type="firstRow">
      <w:rPr>
        <w:b/>
        <w:bCs/>
      </w:rPr>
      <w:tblPr/>
      <w:tcPr>
        <w:tcBorders>
          <w:top w:val="nil"/>
          <w:bottom w:val="single" w:color="60CAF3" w:themeColor="accent4" w:themeTint="99" w:sz="12" w:space="0"/>
          <w:insideH w:val="nil"/>
          <w:insideV w:val="nil"/>
        </w:tcBorders>
        <w:shd w:val="clear" w:color="auto" w:fill="FFFFFF" w:themeFill="background1"/>
      </w:tcPr>
    </w:tblStylePr>
    <w:tblStylePr w:type="lastRow">
      <w:rPr>
        <w:b/>
        <w:bCs/>
      </w:rPr>
      <w:tblPr/>
      <w:tcPr>
        <w:tcBorders>
          <w:top w:val="double" w:color="60CAF3"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color="D86DCB" w:themeColor="accent5" w:themeTint="99" w:sz="2" w:space="0"/>
        <w:bottom w:val="single" w:color="D86DCB" w:themeColor="accent5" w:themeTint="99" w:sz="2" w:space="0"/>
        <w:insideH w:val="single" w:color="D86DCB" w:themeColor="accent5" w:themeTint="99" w:sz="2" w:space="0"/>
        <w:insideV w:val="single" w:color="D86DCB" w:themeColor="accent5" w:themeTint="99" w:sz="2" w:space="0"/>
      </w:tblBorders>
    </w:tblPr>
    <w:tblStylePr w:type="firstRow">
      <w:rPr>
        <w:b/>
        <w:bCs/>
      </w:rPr>
      <w:tblPr/>
      <w:tcPr>
        <w:tcBorders>
          <w:top w:val="nil"/>
          <w:bottom w:val="single" w:color="D86DCB" w:themeColor="accent5" w:themeTint="99" w:sz="12" w:space="0"/>
          <w:insideH w:val="nil"/>
          <w:insideV w:val="nil"/>
        </w:tcBorders>
        <w:shd w:val="clear" w:color="auto" w:fill="FFFFFF" w:themeFill="background1"/>
      </w:tcPr>
    </w:tblStylePr>
    <w:tblStylePr w:type="lastRow">
      <w:rPr>
        <w:b/>
        <w:bCs/>
      </w:rPr>
      <w:tblPr/>
      <w:tcPr>
        <w:tcBorders>
          <w:top w:val="double" w:color="D86DC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color="8DD873" w:themeColor="accent6" w:themeTint="99" w:sz="2" w:space="0"/>
        <w:bottom w:val="single" w:color="8DD873" w:themeColor="accent6" w:themeTint="99" w:sz="2" w:space="0"/>
        <w:insideH w:val="single" w:color="8DD873" w:themeColor="accent6" w:themeTint="99" w:sz="2" w:space="0"/>
        <w:insideV w:val="single" w:color="8DD873" w:themeColor="accent6" w:themeTint="99" w:sz="2" w:space="0"/>
      </w:tblBorders>
    </w:tblPr>
    <w:tblStylePr w:type="firstRow">
      <w:rPr>
        <w:b/>
        <w:bCs/>
      </w:rPr>
      <w:tblPr/>
      <w:tcPr>
        <w:tcBorders>
          <w:top w:val="nil"/>
          <w:bottom w:val="single" w:color="8DD873" w:themeColor="accent6" w:themeTint="99" w:sz="12" w:space="0"/>
          <w:insideH w:val="nil"/>
          <w:insideV w:val="nil"/>
        </w:tcBorders>
        <w:shd w:val="clear" w:color="auto" w:fill="FFFFFF" w:themeFill="background1"/>
      </w:tcPr>
    </w:tblStylePr>
    <w:tblStylePr w:type="lastRow">
      <w:rPr>
        <w:b/>
        <w:bCs/>
      </w:rPr>
      <w:tblPr/>
      <w:tcPr>
        <w:tcBorders>
          <w:top w:val="double" w:color="8DD873"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color="45B0E1" w:themeColor="accent1" w:themeTint="99" w:sz="4" w:space="0"/>
        </w:tcBorders>
      </w:tcPr>
    </w:tblStylePr>
    <w:tblStylePr w:type="nwCell">
      <w:tblPr/>
      <w:tcPr>
        <w:tcBorders>
          <w:bottom w:val="single" w:color="45B0E1" w:themeColor="accent1" w:themeTint="99" w:sz="4" w:space="0"/>
        </w:tcBorders>
      </w:tcPr>
    </w:tblStylePr>
    <w:tblStylePr w:type="seCell">
      <w:tblPr/>
      <w:tcPr>
        <w:tcBorders>
          <w:top w:val="single" w:color="45B0E1" w:themeColor="accent1" w:themeTint="99" w:sz="4" w:space="0"/>
        </w:tcBorders>
      </w:tcPr>
    </w:tblStylePr>
    <w:tblStylePr w:type="swCell">
      <w:tblPr/>
      <w:tcPr>
        <w:tcBorders>
          <w:top w:val="single" w:color="45B0E1" w:themeColor="accent1" w:themeTint="99" w:sz="4" w:space="0"/>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color="F1A983" w:themeColor="accent2" w:themeTint="99" w:sz="4" w:space="0"/>
        </w:tcBorders>
      </w:tcPr>
    </w:tblStylePr>
    <w:tblStylePr w:type="nwCell">
      <w:tblPr/>
      <w:tcPr>
        <w:tcBorders>
          <w:bottom w:val="single" w:color="F1A983" w:themeColor="accent2" w:themeTint="99" w:sz="4" w:space="0"/>
        </w:tcBorders>
      </w:tcPr>
    </w:tblStylePr>
    <w:tblStylePr w:type="seCell">
      <w:tblPr/>
      <w:tcPr>
        <w:tcBorders>
          <w:top w:val="single" w:color="F1A983" w:themeColor="accent2" w:themeTint="99" w:sz="4" w:space="0"/>
        </w:tcBorders>
      </w:tcPr>
    </w:tblStylePr>
    <w:tblStylePr w:type="swCell">
      <w:tblPr/>
      <w:tcPr>
        <w:tcBorders>
          <w:top w:val="single" w:color="F1A983" w:themeColor="accent2" w:themeTint="99" w:sz="4" w:space="0"/>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color="47D459" w:themeColor="accent3" w:themeTint="99" w:sz="4" w:space="0"/>
        </w:tcBorders>
      </w:tcPr>
    </w:tblStylePr>
    <w:tblStylePr w:type="nwCell">
      <w:tblPr/>
      <w:tcPr>
        <w:tcBorders>
          <w:bottom w:val="single" w:color="47D459" w:themeColor="accent3" w:themeTint="99" w:sz="4" w:space="0"/>
        </w:tcBorders>
      </w:tcPr>
    </w:tblStylePr>
    <w:tblStylePr w:type="seCell">
      <w:tblPr/>
      <w:tcPr>
        <w:tcBorders>
          <w:top w:val="single" w:color="47D459" w:themeColor="accent3" w:themeTint="99" w:sz="4" w:space="0"/>
        </w:tcBorders>
      </w:tcPr>
    </w:tblStylePr>
    <w:tblStylePr w:type="swCell">
      <w:tblPr/>
      <w:tcPr>
        <w:tcBorders>
          <w:top w:val="single" w:color="47D459" w:themeColor="accent3" w:themeTint="99" w:sz="4" w:space="0"/>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color="60CAF3" w:themeColor="accent4" w:themeTint="99" w:sz="4" w:space="0"/>
        </w:tcBorders>
      </w:tcPr>
    </w:tblStylePr>
    <w:tblStylePr w:type="nwCell">
      <w:tblPr/>
      <w:tcPr>
        <w:tcBorders>
          <w:bottom w:val="single" w:color="60CAF3" w:themeColor="accent4" w:themeTint="99" w:sz="4" w:space="0"/>
        </w:tcBorders>
      </w:tcPr>
    </w:tblStylePr>
    <w:tblStylePr w:type="seCell">
      <w:tblPr/>
      <w:tcPr>
        <w:tcBorders>
          <w:top w:val="single" w:color="60CAF3" w:themeColor="accent4" w:themeTint="99" w:sz="4" w:space="0"/>
        </w:tcBorders>
      </w:tcPr>
    </w:tblStylePr>
    <w:tblStylePr w:type="swCell">
      <w:tblPr/>
      <w:tcPr>
        <w:tcBorders>
          <w:top w:val="single" w:color="60CAF3" w:themeColor="accent4" w:themeTint="99" w:sz="4" w:space="0"/>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color="D86DCB" w:themeColor="accent5" w:themeTint="99" w:sz="4" w:space="0"/>
        </w:tcBorders>
      </w:tcPr>
    </w:tblStylePr>
    <w:tblStylePr w:type="nwCell">
      <w:tblPr/>
      <w:tcPr>
        <w:tcBorders>
          <w:bottom w:val="single" w:color="D86DCB" w:themeColor="accent5" w:themeTint="99" w:sz="4" w:space="0"/>
        </w:tcBorders>
      </w:tcPr>
    </w:tblStylePr>
    <w:tblStylePr w:type="seCell">
      <w:tblPr/>
      <w:tcPr>
        <w:tcBorders>
          <w:top w:val="single" w:color="D86DCB" w:themeColor="accent5" w:themeTint="99" w:sz="4" w:space="0"/>
        </w:tcBorders>
      </w:tcPr>
    </w:tblStylePr>
    <w:tblStylePr w:type="swCell">
      <w:tblPr/>
      <w:tcPr>
        <w:tcBorders>
          <w:top w:val="single" w:color="D86DCB" w:themeColor="accent5" w:themeTint="99" w:sz="4" w:space="0"/>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color="8DD873" w:themeColor="accent6" w:themeTint="99" w:sz="4" w:space="0"/>
        </w:tcBorders>
      </w:tcPr>
    </w:tblStylePr>
    <w:tblStylePr w:type="nwCell">
      <w:tblPr/>
      <w:tcPr>
        <w:tcBorders>
          <w:bottom w:val="single" w:color="8DD873" w:themeColor="accent6" w:themeTint="99" w:sz="4" w:space="0"/>
        </w:tcBorders>
      </w:tcPr>
    </w:tblStylePr>
    <w:tblStylePr w:type="seCell">
      <w:tblPr/>
      <w:tcPr>
        <w:tcBorders>
          <w:top w:val="single" w:color="8DD873" w:themeColor="accent6" w:themeTint="99" w:sz="4" w:space="0"/>
        </w:tcBorders>
      </w:tcPr>
    </w:tblStylePr>
    <w:tblStylePr w:type="swCell">
      <w:tblPr/>
      <w:tcPr>
        <w:tcBorders>
          <w:top w:val="single" w:color="8DD873" w:themeColor="accent6" w:themeTint="99" w:sz="4" w:space="0"/>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insideV w:val="nil"/>
        </w:tcBorders>
        <w:shd w:val="clear" w:color="auto" w:fill="E97132" w:themeFill="accent2"/>
      </w:tcPr>
    </w:tblStylePr>
    <w:tblStylePr w:type="lastRow">
      <w:rPr>
        <w:b/>
        <w:bCs/>
      </w:rPr>
      <w:tblPr/>
      <w:tcPr>
        <w:tcBorders>
          <w:top w:val="double" w:color="E97132" w:themeColor="accent2"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insideV w:val="nil"/>
        </w:tcBorders>
        <w:shd w:val="clear" w:color="auto" w:fill="196B24" w:themeFill="accent3"/>
      </w:tcPr>
    </w:tblStylePr>
    <w:tblStylePr w:type="lastRow">
      <w:rPr>
        <w:b/>
        <w:bCs/>
      </w:rPr>
      <w:tblPr/>
      <w:tcPr>
        <w:tcBorders>
          <w:top w:val="double" w:color="196B24" w:themeColor="accent3"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color w:val="FFFFFF" w:themeColor="background1"/>
      </w:rPr>
      <w:tblPr/>
      <w:tcPr>
        <w:tcBorders>
          <w:top w:val="single" w:color="0F9ED5" w:themeColor="accent4" w:sz="4" w:space="0"/>
          <w:left w:val="single" w:color="0F9ED5" w:themeColor="accent4" w:sz="4" w:space="0"/>
          <w:bottom w:val="single" w:color="0F9ED5" w:themeColor="accent4" w:sz="4" w:space="0"/>
          <w:right w:val="single" w:color="0F9ED5" w:themeColor="accent4" w:sz="4" w:space="0"/>
          <w:insideH w:val="nil"/>
          <w:insideV w:val="nil"/>
        </w:tcBorders>
        <w:shd w:val="clear" w:color="auto" w:fill="0F9ED5" w:themeFill="accent4"/>
      </w:tcPr>
    </w:tblStylePr>
    <w:tblStylePr w:type="lastRow">
      <w:rPr>
        <w:b/>
        <w:bCs/>
      </w:rPr>
      <w:tblPr/>
      <w:tcPr>
        <w:tcBorders>
          <w:top w:val="double" w:color="0F9ED5" w:themeColor="accent4"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insideV w:val="nil"/>
        </w:tcBorders>
        <w:shd w:val="clear" w:color="auto" w:fill="A02B93" w:themeFill="accent5"/>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color w:val="FFFFFF" w:themeColor="background1"/>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insideH w:val="nil"/>
          <w:insideV w:val="nil"/>
        </w:tcBorders>
        <w:shd w:val="clear" w:color="auto" w:fill="4EA72E" w:themeFill="accent6"/>
      </w:tcPr>
    </w:tblStylePr>
    <w:tblStylePr w:type="lastRow">
      <w:rPr>
        <w:b/>
        <w:bCs/>
      </w:rPr>
      <w:tblPr/>
      <w:tcPr>
        <w:tcBorders>
          <w:top w:val="double" w:color="4EA72E" w:themeColor="accent6"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E2D5"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9713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9713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9713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F0C7"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96B24"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96B24"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96B24"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AEDFB"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F9ED5"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F9ED5"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F9ED5"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CEED"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02B93"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02B93"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02B93"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F2D0"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EA72E"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EA72E"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EA72E"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rPr>
      <w:tblPr/>
      <w:tcPr>
        <w:tcBorders>
          <w:bottom w:val="single" w:color="47D459" w:themeColor="accent3" w:themeTint="99" w:sz="12" w:space="0"/>
        </w:tcBorders>
      </w:tcPr>
    </w:tblStylePr>
    <w:tblStylePr w:type="lastRow">
      <w:rPr>
        <w:b/>
        <w:bCs/>
      </w:rPr>
      <w:tblPr/>
      <w:tcPr>
        <w:tcBorders>
          <w:top w:val="double" w:color="47D459" w:themeColor="accent3" w:themeTint="99"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rPr>
      <w:tblPr/>
      <w:tcPr>
        <w:tcBorders>
          <w:bottom w:val="single" w:color="8DD873" w:themeColor="accent6" w:themeTint="99" w:sz="12" w:space="0"/>
        </w:tcBorders>
      </w:tcPr>
    </w:tblStylePr>
    <w:tblStylePr w:type="lastRow">
      <w:rPr>
        <w:b/>
        <w:bCs/>
      </w:rPr>
      <w:tblPr/>
      <w:tcPr>
        <w:tcBorders>
          <w:top w:val="double" w:color="8DD873" w:themeColor="accent6" w:themeTint="99"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u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color="45B0E1" w:themeColor="accent1" w:themeTint="99" w:sz="4" w:space="0"/>
        </w:tcBorders>
      </w:tcPr>
    </w:tblStylePr>
    <w:tblStylePr w:type="nwCell">
      <w:tblPr/>
      <w:tcPr>
        <w:tcBorders>
          <w:bottom w:val="single" w:color="45B0E1" w:themeColor="accent1" w:themeTint="99" w:sz="4" w:space="0"/>
        </w:tcBorders>
      </w:tcPr>
    </w:tblStylePr>
    <w:tblStylePr w:type="seCell">
      <w:tblPr/>
      <w:tcPr>
        <w:tcBorders>
          <w:top w:val="single" w:color="45B0E1" w:themeColor="accent1" w:themeTint="99" w:sz="4" w:space="0"/>
        </w:tcBorders>
      </w:tcPr>
    </w:tblStylePr>
    <w:tblStylePr w:type="swCell">
      <w:tblPr/>
      <w:tcPr>
        <w:tcBorders>
          <w:top w:val="single" w:color="45B0E1" w:themeColor="accent1" w:themeTint="99" w:sz="4" w:space="0"/>
        </w:tcBorders>
      </w:tcPr>
    </w:tblStylePr>
  </w:style>
  <w:style w:type="table" w:styleId="GridTable7Colou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color="F1A983" w:themeColor="accent2" w:themeTint="99" w:sz="4" w:space="0"/>
        </w:tcBorders>
      </w:tcPr>
    </w:tblStylePr>
    <w:tblStylePr w:type="nwCell">
      <w:tblPr/>
      <w:tcPr>
        <w:tcBorders>
          <w:bottom w:val="single" w:color="F1A983" w:themeColor="accent2" w:themeTint="99" w:sz="4" w:space="0"/>
        </w:tcBorders>
      </w:tcPr>
    </w:tblStylePr>
    <w:tblStylePr w:type="seCell">
      <w:tblPr/>
      <w:tcPr>
        <w:tcBorders>
          <w:top w:val="single" w:color="F1A983" w:themeColor="accent2" w:themeTint="99" w:sz="4" w:space="0"/>
        </w:tcBorders>
      </w:tcPr>
    </w:tblStylePr>
    <w:tblStylePr w:type="swCell">
      <w:tblPr/>
      <w:tcPr>
        <w:tcBorders>
          <w:top w:val="single" w:color="F1A983" w:themeColor="accent2" w:themeTint="99" w:sz="4" w:space="0"/>
        </w:tcBorders>
      </w:tcPr>
    </w:tblStylePr>
  </w:style>
  <w:style w:type="table" w:styleId="GridTable7Colou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insideV w:val="single" w:color="47D45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color="47D459" w:themeColor="accent3" w:themeTint="99" w:sz="4" w:space="0"/>
        </w:tcBorders>
      </w:tcPr>
    </w:tblStylePr>
    <w:tblStylePr w:type="nwCell">
      <w:tblPr/>
      <w:tcPr>
        <w:tcBorders>
          <w:bottom w:val="single" w:color="47D459" w:themeColor="accent3" w:themeTint="99" w:sz="4" w:space="0"/>
        </w:tcBorders>
      </w:tcPr>
    </w:tblStylePr>
    <w:tblStylePr w:type="seCell">
      <w:tblPr/>
      <w:tcPr>
        <w:tcBorders>
          <w:top w:val="single" w:color="47D459" w:themeColor="accent3" w:themeTint="99" w:sz="4" w:space="0"/>
        </w:tcBorders>
      </w:tcPr>
    </w:tblStylePr>
    <w:tblStylePr w:type="swCell">
      <w:tblPr/>
      <w:tcPr>
        <w:tcBorders>
          <w:top w:val="single" w:color="47D459" w:themeColor="accent3" w:themeTint="99" w:sz="4" w:space="0"/>
        </w:tcBorders>
      </w:tcPr>
    </w:tblStylePr>
  </w:style>
  <w:style w:type="table" w:styleId="GridTable7Colou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color="60CAF3" w:themeColor="accent4" w:themeTint="99" w:sz="4" w:space="0"/>
        </w:tcBorders>
      </w:tcPr>
    </w:tblStylePr>
    <w:tblStylePr w:type="nwCell">
      <w:tblPr/>
      <w:tcPr>
        <w:tcBorders>
          <w:bottom w:val="single" w:color="60CAF3" w:themeColor="accent4" w:themeTint="99" w:sz="4" w:space="0"/>
        </w:tcBorders>
      </w:tcPr>
    </w:tblStylePr>
    <w:tblStylePr w:type="seCell">
      <w:tblPr/>
      <w:tcPr>
        <w:tcBorders>
          <w:top w:val="single" w:color="60CAF3" w:themeColor="accent4" w:themeTint="99" w:sz="4" w:space="0"/>
        </w:tcBorders>
      </w:tcPr>
    </w:tblStylePr>
    <w:tblStylePr w:type="swCell">
      <w:tblPr/>
      <w:tcPr>
        <w:tcBorders>
          <w:top w:val="single" w:color="60CAF3" w:themeColor="accent4" w:themeTint="99" w:sz="4" w:space="0"/>
        </w:tcBorders>
      </w:tcPr>
    </w:tblStylePr>
  </w:style>
  <w:style w:type="table" w:styleId="GridTable7Colou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insideV w:val="single" w:color="D86DC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color="D86DCB" w:themeColor="accent5" w:themeTint="99" w:sz="4" w:space="0"/>
        </w:tcBorders>
      </w:tcPr>
    </w:tblStylePr>
    <w:tblStylePr w:type="nwCell">
      <w:tblPr/>
      <w:tcPr>
        <w:tcBorders>
          <w:bottom w:val="single" w:color="D86DCB" w:themeColor="accent5" w:themeTint="99" w:sz="4" w:space="0"/>
        </w:tcBorders>
      </w:tcPr>
    </w:tblStylePr>
    <w:tblStylePr w:type="seCell">
      <w:tblPr/>
      <w:tcPr>
        <w:tcBorders>
          <w:top w:val="single" w:color="D86DCB" w:themeColor="accent5" w:themeTint="99" w:sz="4" w:space="0"/>
        </w:tcBorders>
      </w:tcPr>
    </w:tblStylePr>
    <w:tblStylePr w:type="swCell">
      <w:tblPr/>
      <w:tcPr>
        <w:tcBorders>
          <w:top w:val="single" w:color="D86DCB" w:themeColor="accent5" w:themeTint="99" w:sz="4" w:space="0"/>
        </w:tcBorders>
      </w:tcPr>
    </w:tblStylePr>
  </w:style>
  <w:style w:type="table" w:styleId="GridTable7Colou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color="8DD873" w:themeColor="accent6" w:themeTint="99" w:sz="4" w:space="0"/>
        </w:tcBorders>
      </w:tcPr>
    </w:tblStylePr>
    <w:tblStylePr w:type="nwCell">
      <w:tblPr/>
      <w:tcPr>
        <w:tcBorders>
          <w:bottom w:val="single" w:color="8DD873" w:themeColor="accent6" w:themeTint="99" w:sz="4" w:space="0"/>
        </w:tcBorders>
      </w:tcPr>
    </w:tblStylePr>
    <w:tblStylePr w:type="seCell">
      <w:tblPr/>
      <w:tcPr>
        <w:tcBorders>
          <w:top w:val="single" w:color="8DD873" w:themeColor="accent6" w:themeTint="99" w:sz="4" w:space="0"/>
        </w:tcBorders>
      </w:tcPr>
    </w:tblStylePr>
    <w:tblStylePr w:type="swCell">
      <w:tblPr/>
      <w:tcPr>
        <w:tcBorders>
          <w:top w:val="single" w:color="8DD873" w:themeColor="accent6" w:themeTint="99" w:sz="4" w:space="0"/>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color="156082" w:themeColor="accent1" w:sz="8" w:space="0"/>
        <w:left w:val="single" w:color="156082" w:themeColor="accent1" w:sz="8" w:space="0"/>
        <w:bottom w:val="single" w:color="156082" w:themeColor="accent1" w:sz="8" w:space="0"/>
        <w:right w:val="single" w:color="156082" w:themeColor="accent1" w:sz="8" w:space="0"/>
        <w:insideH w:val="single" w:color="156082" w:themeColor="accent1" w:sz="8" w:space="0"/>
        <w:insideV w:val="single" w:color="156082"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56082" w:themeColor="accent1" w:sz="8" w:space="0"/>
          <w:left w:val="single" w:color="156082" w:themeColor="accent1" w:sz="8" w:space="0"/>
          <w:bottom w:val="single" w:color="156082" w:themeColor="accent1" w:sz="18" w:space="0"/>
          <w:right w:val="single" w:color="156082" w:themeColor="accent1" w:sz="8" w:space="0"/>
          <w:insideH w:val="nil"/>
          <w:insideV w:val="single" w:color="156082"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56082" w:themeColor="accent1" w:sz="6" w:space="0"/>
          <w:left w:val="single" w:color="156082" w:themeColor="accent1" w:sz="8" w:space="0"/>
          <w:bottom w:val="single" w:color="156082" w:themeColor="accent1" w:sz="8" w:space="0"/>
          <w:right w:val="single" w:color="156082" w:themeColor="accent1" w:sz="8" w:space="0"/>
          <w:insideH w:val="nil"/>
          <w:insideV w:val="single" w:color="156082"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56082" w:themeColor="accent1" w:sz="8" w:space="0"/>
          <w:left w:val="single" w:color="156082" w:themeColor="accent1" w:sz="8" w:space="0"/>
          <w:bottom w:val="single" w:color="156082" w:themeColor="accent1" w:sz="8" w:space="0"/>
          <w:right w:val="single" w:color="156082" w:themeColor="accent1" w:sz="8" w:space="0"/>
        </w:tcBorders>
      </w:tcPr>
    </w:tblStylePr>
    <w:tblStylePr w:type="band1Vert">
      <w:tblPr/>
      <w:tcPr>
        <w:tcBorders>
          <w:top w:val="single" w:color="156082" w:themeColor="accent1" w:sz="8" w:space="0"/>
          <w:left w:val="single" w:color="156082" w:themeColor="accent1" w:sz="8" w:space="0"/>
          <w:bottom w:val="single" w:color="156082" w:themeColor="accent1" w:sz="8" w:space="0"/>
          <w:right w:val="single" w:color="156082" w:themeColor="accent1" w:sz="8" w:space="0"/>
        </w:tcBorders>
        <w:shd w:val="clear" w:color="auto" w:fill="B2DEF2" w:themeFill="accent1" w:themeFillTint="3F"/>
      </w:tcPr>
    </w:tblStylePr>
    <w:tblStylePr w:type="band1Horz">
      <w:tblPr/>
      <w:tcPr>
        <w:tcBorders>
          <w:top w:val="single" w:color="156082" w:themeColor="accent1" w:sz="8" w:space="0"/>
          <w:left w:val="single" w:color="156082" w:themeColor="accent1" w:sz="8" w:space="0"/>
          <w:bottom w:val="single" w:color="156082" w:themeColor="accent1" w:sz="8" w:space="0"/>
          <w:right w:val="single" w:color="156082" w:themeColor="accent1" w:sz="8" w:space="0"/>
          <w:insideV w:val="single" w:color="156082" w:themeColor="accent1" w:sz="8" w:space="0"/>
        </w:tcBorders>
        <w:shd w:val="clear" w:color="auto" w:fill="B2DEF2" w:themeFill="accent1" w:themeFillTint="3F"/>
      </w:tcPr>
    </w:tblStylePr>
    <w:tblStylePr w:type="band2Horz">
      <w:tblPr/>
      <w:tcPr>
        <w:tcBorders>
          <w:top w:val="single" w:color="156082" w:themeColor="accent1" w:sz="8" w:space="0"/>
          <w:left w:val="single" w:color="156082" w:themeColor="accent1" w:sz="8" w:space="0"/>
          <w:bottom w:val="single" w:color="156082" w:themeColor="accent1" w:sz="8" w:space="0"/>
          <w:right w:val="single" w:color="156082" w:themeColor="accent1" w:sz="8" w:space="0"/>
          <w:insideV w:val="single" w:color="156082" w:themeColor="accent1" w:sz="8" w:space="0"/>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color="E97132" w:themeColor="accent2" w:sz="8" w:space="0"/>
        <w:left w:val="single" w:color="E97132" w:themeColor="accent2" w:sz="8" w:space="0"/>
        <w:bottom w:val="single" w:color="E97132" w:themeColor="accent2" w:sz="8" w:space="0"/>
        <w:right w:val="single" w:color="E97132" w:themeColor="accent2" w:sz="8" w:space="0"/>
        <w:insideH w:val="single" w:color="E97132" w:themeColor="accent2" w:sz="8" w:space="0"/>
        <w:insideV w:val="single" w:color="E9713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97132" w:themeColor="accent2" w:sz="8" w:space="0"/>
          <w:left w:val="single" w:color="E97132" w:themeColor="accent2" w:sz="8" w:space="0"/>
          <w:bottom w:val="single" w:color="E97132" w:themeColor="accent2" w:sz="18" w:space="0"/>
          <w:right w:val="single" w:color="E97132" w:themeColor="accent2" w:sz="8" w:space="0"/>
          <w:insideH w:val="nil"/>
          <w:insideV w:val="single" w:color="E9713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97132" w:themeColor="accent2" w:sz="6" w:space="0"/>
          <w:left w:val="single" w:color="E97132" w:themeColor="accent2" w:sz="8" w:space="0"/>
          <w:bottom w:val="single" w:color="E97132" w:themeColor="accent2" w:sz="8" w:space="0"/>
          <w:right w:val="single" w:color="E97132" w:themeColor="accent2" w:sz="8" w:space="0"/>
          <w:insideH w:val="nil"/>
          <w:insideV w:val="single" w:color="E9713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97132" w:themeColor="accent2" w:sz="8" w:space="0"/>
          <w:left w:val="single" w:color="E97132" w:themeColor="accent2" w:sz="8" w:space="0"/>
          <w:bottom w:val="single" w:color="E97132" w:themeColor="accent2" w:sz="8" w:space="0"/>
          <w:right w:val="single" w:color="E97132" w:themeColor="accent2" w:sz="8" w:space="0"/>
        </w:tcBorders>
      </w:tcPr>
    </w:tblStylePr>
    <w:tblStylePr w:type="band1Vert">
      <w:tblPr/>
      <w:tcPr>
        <w:tcBorders>
          <w:top w:val="single" w:color="E97132" w:themeColor="accent2" w:sz="8" w:space="0"/>
          <w:left w:val="single" w:color="E97132" w:themeColor="accent2" w:sz="8" w:space="0"/>
          <w:bottom w:val="single" w:color="E97132" w:themeColor="accent2" w:sz="8" w:space="0"/>
          <w:right w:val="single" w:color="E97132" w:themeColor="accent2" w:sz="8" w:space="0"/>
        </w:tcBorders>
        <w:shd w:val="clear" w:color="auto" w:fill="F9DBCC" w:themeFill="accent2" w:themeFillTint="3F"/>
      </w:tcPr>
    </w:tblStylePr>
    <w:tblStylePr w:type="band1Horz">
      <w:tblPr/>
      <w:tcPr>
        <w:tcBorders>
          <w:top w:val="single" w:color="E97132" w:themeColor="accent2" w:sz="8" w:space="0"/>
          <w:left w:val="single" w:color="E97132" w:themeColor="accent2" w:sz="8" w:space="0"/>
          <w:bottom w:val="single" w:color="E97132" w:themeColor="accent2" w:sz="8" w:space="0"/>
          <w:right w:val="single" w:color="E97132" w:themeColor="accent2" w:sz="8" w:space="0"/>
          <w:insideV w:val="single" w:color="E97132" w:themeColor="accent2" w:sz="8" w:space="0"/>
        </w:tcBorders>
        <w:shd w:val="clear" w:color="auto" w:fill="F9DBCC" w:themeFill="accent2" w:themeFillTint="3F"/>
      </w:tcPr>
    </w:tblStylePr>
    <w:tblStylePr w:type="band2Horz">
      <w:tblPr/>
      <w:tcPr>
        <w:tcBorders>
          <w:top w:val="single" w:color="E97132" w:themeColor="accent2" w:sz="8" w:space="0"/>
          <w:left w:val="single" w:color="E97132" w:themeColor="accent2" w:sz="8" w:space="0"/>
          <w:bottom w:val="single" w:color="E97132" w:themeColor="accent2" w:sz="8" w:space="0"/>
          <w:right w:val="single" w:color="E97132" w:themeColor="accent2" w:sz="8" w:space="0"/>
          <w:insideV w:val="single" w:color="E97132" w:themeColor="accent2" w:sz="8" w:space="0"/>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color="196B24" w:themeColor="accent3" w:sz="8" w:space="0"/>
        <w:left w:val="single" w:color="196B24" w:themeColor="accent3" w:sz="8" w:space="0"/>
        <w:bottom w:val="single" w:color="196B24" w:themeColor="accent3" w:sz="8" w:space="0"/>
        <w:right w:val="single" w:color="196B24" w:themeColor="accent3" w:sz="8" w:space="0"/>
        <w:insideH w:val="single" w:color="196B24" w:themeColor="accent3" w:sz="8" w:space="0"/>
        <w:insideV w:val="single" w:color="196B2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96B24" w:themeColor="accent3" w:sz="8" w:space="0"/>
          <w:left w:val="single" w:color="196B24" w:themeColor="accent3" w:sz="8" w:space="0"/>
          <w:bottom w:val="single" w:color="196B24" w:themeColor="accent3" w:sz="18" w:space="0"/>
          <w:right w:val="single" w:color="196B24" w:themeColor="accent3" w:sz="8" w:space="0"/>
          <w:insideH w:val="nil"/>
          <w:insideV w:val="single" w:color="196B2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96B24" w:themeColor="accent3" w:sz="6" w:space="0"/>
          <w:left w:val="single" w:color="196B24" w:themeColor="accent3" w:sz="8" w:space="0"/>
          <w:bottom w:val="single" w:color="196B24" w:themeColor="accent3" w:sz="8" w:space="0"/>
          <w:right w:val="single" w:color="196B24" w:themeColor="accent3" w:sz="8" w:space="0"/>
          <w:insideH w:val="nil"/>
          <w:insideV w:val="single" w:color="196B2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96B24" w:themeColor="accent3" w:sz="8" w:space="0"/>
          <w:left w:val="single" w:color="196B24" w:themeColor="accent3" w:sz="8" w:space="0"/>
          <w:bottom w:val="single" w:color="196B24" w:themeColor="accent3" w:sz="8" w:space="0"/>
          <w:right w:val="single" w:color="196B24" w:themeColor="accent3" w:sz="8" w:space="0"/>
        </w:tcBorders>
      </w:tcPr>
    </w:tblStylePr>
    <w:tblStylePr w:type="band1Vert">
      <w:tblPr/>
      <w:tcPr>
        <w:tcBorders>
          <w:top w:val="single" w:color="196B24" w:themeColor="accent3" w:sz="8" w:space="0"/>
          <w:left w:val="single" w:color="196B24" w:themeColor="accent3" w:sz="8" w:space="0"/>
          <w:bottom w:val="single" w:color="196B24" w:themeColor="accent3" w:sz="8" w:space="0"/>
          <w:right w:val="single" w:color="196B24" w:themeColor="accent3" w:sz="8" w:space="0"/>
        </w:tcBorders>
        <w:shd w:val="clear" w:color="auto" w:fill="B3EDBA" w:themeFill="accent3" w:themeFillTint="3F"/>
      </w:tcPr>
    </w:tblStylePr>
    <w:tblStylePr w:type="band1Horz">
      <w:tblPr/>
      <w:tcPr>
        <w:tcBorders>
          <w:top w:val="single" w:color="196B24" w:themeColor="accent3" w:sz="8" w:space="0"/>
          <w:left w:val="single" w:color="196B24" w:themeColor="accent3" w:sz="8" w:space="0"/>
          <w:bottom w:val="single" w:color="196B24" w:themeColor="accent3" w:sz="8" w:space="0"/>
          <w:right w:val="single" w:color="196B24" w:themeColor="accent3" w:sz="8" w:space="0"/>
          <w:insideV w:val="single" w:color="196B24" w:themeColor="accent3" w:sz="8" w:space="0"/>
        </w:tcBorders>
        <w:shd w:val="clear" w:color="auto" w:fill="B3EDBA" w:themeFill="accent3" w:themeFillTint="3F"/>
      </w:tcPr>
    </w:tblStylePr>
    <w:tblStylePr w:type="band2Horz">
      <w:tblPr/>
      <w:tcPr>
        <w:tcBorders>
          <w:top w:val="single" w:color="196B24" w:themeColor="accent3" w:sz="8" w:space="0"/>
          <w:left w:val="single" w:color="196B24" w:themeColor="accent3" w:sz="8" w:space="0"/>
          <w:bottom w:val="single" w:color="196B24" w:themeColor="accent3" w:sz="8" w:space="0"/>
          <w:right w:val="single" w:color="196B24" w:themeColor="accent3" w:sz="8" w:space="0"/>
          <w:insideV w:val="single" w:color="196B24" w:themeColor="accent3" w:sz="8" w:space="0"/>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color="0F9ED5" w:themeColor="accent4" w:sz="8" w:space="0"/>
        <w:left w:val="single" w:color="0F9ED5" w:themeColor="accent4" w:sz="8" w:space="0"/>
        <w:bottom w:val="single" w:color="0F9ED5" w:themeColor="accent4" w:sz="8" w:space="0"/>
        <w:right w:val="single" w:color="0F9ED5" w:themeColor="accent4" w:sz="8" w:space="0"/>
        <w:insideH w:val="single" w:color="0F9ED5" w:themeColor="accent4" w:sz="8" w:space="0"/>
        <w:insideV w:val="single" w:color="0F9ED5"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F9ED5" w:themeColor="accent4" w:sz="8" w:space="0"/>
          <w:left w:val="single" w:color="0F9ED5" w:themeColor="accent4" w:sz="8" w:space="0"/>
          <w:bottom w:val="single" w:color="0F9ED5" w:themeColor="accent4" w:sz="18" w:space="0"/>
          <w:right w:val="single" w:color="0F9ED5" w:themeColor="accent4" w:sz="8" w:space="0"/>
          <w:insideH w:val="nil"/>
          <w:insideV w:val="single" w:color="0F9ED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F9ED5" w:themeColor="accent4" w:sz="6" w:space="0"/>
          <w:left w:val="single" w:color="0F9ED5" w:themeColor="accent4" w:sz="8" w:space="0"/>
          <w:bottom w:val="single" w:color="0F9ED5" w:themeColor="accent4" w:sz="8" w:space="0"/>
          <w:right w:val="single" w:color="0F9ED5" w:themeColor="accent4" w:sz="8" w:space="0"/>
          <w:insideH w:val="nil"/>
          <w:insideV w:val="single" w:color="0F9ED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F9ED5" w:themeColor="accent4" w:sz="8" w:space="0"/>
          <w:left w:val="single" w:color="0F9ED5" w:themeColor="accent4" w:sz="8" w:space="0"/>
          <w:bottom w:val="single" w:color="0F9ED5" w:themeColor="accent4" w:sz="8" w:space="0"/>
          <w:right w:val="single" w:color="0F9ED5" w:themeColor="accent4" w:sz="8" w:space="0"/>
        </w:tcBorders>
      </w:tcPr>
    </w:tblStylePr>
    <w:tblStylePr w:type="band1Vert">
      <w:tblPr/>
      <w:tcPr>
        <w:tcBorders>
          <w:top w:val="single" w:color="0F9ED5" w:themeColor="accent4" w:sz="8" w:space="0"/>
          <w:left w:val="single" w:color="0F9ED5" w:themeColor="accent4" w:sz="8" w:space="0"/>
          <w:bottom w:val="single" w:color="0F9ED5" w:themeColor="accent4" w:sz="8" w:space="0"/>
          <w:right w:val="single" w:color="0F9ED5" w:themeColor="accent4" w:sz="8" w:space="0"/>
        </w:tcBorders>
        <w:shd w:val="clear" w:color="auto" w:fill="BDE9FA" w:themeFill="accent4" w:themeFillTint="3F"/>
      </w:tcPr>
    </w:tblStylePr>
    <w:tblStylePr w:type="band1Horz">
      <w:tblPr/>
      <w:tcPr>
        <w:tcBorders>
          <w:top w:val="single" w:color="0F9ED5" w:themeColor="accent4" w:sz="8" w:space="0"/>
          <w:left w:val="single" w:color="0F9ED5" w:themeColor="accent4" w:sz="8" w:space="0"/>
          <w:bottom w:val="single" w:color="0F9ED5" w:themeColor="accent4" w:sz="8" w:space="0"/>
          <w:right w:val="single" w:color="0F9ED5" w:themeColor="accent4" w:sz="8" w:space="0"/>
          <w:insideV w:val="single" w:color="0F9ED5" w:themeColor="accent4" w:sz="8" w:space="0"/>
        </w:tcBorders>
        <w:shd w:val="clear" w:color="auto" w:fill="BDE9FA" w:themeFill="accent4" w:themeFillTint="3F"/>
      </w:tcPr>
    </w:tblStylePr>
    <w:tblStylePr w:type="band2Horz">
      <w:tblPr/>
      <w:tcPr>
        <w:tcBorders>
          <w:top w:val="single" w:color="0F9ED5" w:themeColor="accent4" w:sz="8" w:space="0"/>
          <w:left w:val="single" w:color="0F9ED5" w:themeColor="accent4" w:sz="8" w:space="0"/>
          <w:bottom w:val="single" w:color="0F9ED5" w:themeColor="accent4" w:sz="8" w:space="0"/>
          <w:right w:val="single" w:color="0F9ED5" w:themeColor="accent4" w:sz="8" w:space="0"/>
          <w:insideV w:val="single" w:color="0F9ED5" w:themeColor="accent4" w:sz="8" w:space="0"/>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color="A02B93" w:themeColor="accent5" w:sz="8" w:space="0"/>
        <w:left w:val="single" w:color="A02B93" w:themeColor="accent5" w:sz="8" w:space="0"/>
        <w:bottom w:val="single" w:color="A02B93" w:themeColor="accent5" w:sz="8" w:space="0"/>
        <w:right w:val="single" w:color="A02B93" w:themeColor="accent5" w:sz="8" w:space="0"/>
        <w:insideH w:val="single" w:color="A02B93" w:themeColor="accent5" w:sz="8" w:space="0"/>
        <w:insideV w:val="single" w:color="A02B93"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02B93" w:themeColor="accent5" w:sz="8" w:space="0"/>
          <w:left w:val="single" w:color="A02B93" w:themeColor="accent5" w:sz="8" w:space="0"/>
          <w:bottom w:val="single" w:color="A02B93" w:themeColor="accent5" w:sz="18" w:space="0"/>
          <w:right w:val="single" w:color="A02B93" w:themeColor="accent5" w:sz="8" w:space="0"/>
          <w:insideH w:val="nil"/>
          <w:insideV w:val="single" w:color="A02B93"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02B93" w:themeColor="accent5" w:sz="6" w:space="0"/>
          <w:left w:val="single" w:color="A02B93" w:themeColor="accent5" w:sz="8" w:space="0"/>
          <w:bottom w:val="single" w:color="A02B93" w:themeColor="accent5" w:sz="8" w:space="0"/>
          <w:right w:val="single" w:color="A02B93" w:themeColor="accent5" w:sz="8" w:space="0"/>
          <w:insideH w:val="nil"/>
          <w:insideV w:val="single" w:color="A02B93"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02B93" w:themeColor="accent5" w:sz="8" w:space="0"/>
          <w:left w:val="single" w:color="A02B93" w:themeColor="accent5" w:sz="8" w:space="0"/>
          <w:bottom w:val="single" w:color="A02B93" w:themeColor="accent5" w:sz="8" w:space="0"/>
          <w:right w:val="single" w:color="A02B93" w:themeColor="accent5" w:sz="8" w:space="0"/>
        </w:tcBorders>
      </w:tcPr>
    </w:tblStylePr>
    <w:tblStylePr w:type="band1Vert">
      <w:tblPr/>
      <w:tcPr>
        <w:tcBorders>
          <w:top w:val="single" w:color="A02B93" w:themeColor="accent5" w:sz="8" w:space="0"/>
          <w:left w:val="single" w:color="A02B93" w:themeColor="accent5" w:sz="8" w:space="0"/>
          <w:bottom w:val="single" w:color="A02B93" w:themeColor="accent5" w:sz="8" w:space="0"/>
          <w:right w:val="single" w:color="A02B93" w:themeColor="accent5" w:sz="8" w:space="0"/>
        </w:tcBorders>
        <w:shd w:val="clear" w:color="auto" w:fill="EFC3E9" w:themeFill="accent5" w:themeFillTint="3F"/>
      </w:tcPr>
    </w:tblStylePr>
    <w:tblStylePr w:type="band1Horz">
      <w:tblPr/>
      <w:tcPr>
        <w:tcBorders>
          <w:top w:val="single" w:color="A02B93" w:themeColor="accent5" w:sz="8" w:space="0"/>
          <w:left w:val="single" w:color="A02B93" w:themeColor="accent5" w:sz="8" w:space="0"/>
          <w:bottom w:val="single" w:color="A02B93" w:themeColor="accent5" w:sz="8" w:space="0"/>
          <w:right w:val="single" w:color="A02B93" w:themeColor="accent5" w:sz="8" w:space="0"/>
          <w:insideV w:val="single" w:color="A02B93" w:themeColor="accent5" w:sz="8" w:space="0"/>
        </w:tcBorders>
        <w:shd w:val="clear" w:color="auto" w:fill="EFC3E9" w:themeFill="accent5" w:themeFillTint="3F"/>
      </w:tcPr>
    </w:tblStylePr>
    <w:tblStylePr w:type="band2Horz">
      <w:tblPr/>
      <w:tcPr>
        <w:tcBorders>
          <w:top w:val="single" w:color="A02B93" w:themeColor="accent5" w:sz="8" w:space="0"/>
          <w:left w:val="single" w:color="A02B93" w:themeColor="accent5" w:sz="8" w:space="0"/>
          <w:bottom w:val="single" w:color="A02B93" w:themeColor="accent5" w:sz="8" w:space="0"/>
          <w:right w:val="single" w:color="A02B93" w:themeColor="accent5" w:sz="8" w:space="0"/>
          <w:insideV w:val="single" w:color="A02B93" w:themeColor="accent5" w:sz="8" w:space="0"/>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color="4EA72E" w:themeColor="accent6" w:sz="8" w:space="0"/>
        <w:left w:val="single" w:color="4EA72E" w:themeColor="accent6" w:sz="8" w:space="0"/>
        <w:bottom w:val="single" w:color="4EA72E" w:themeColor="accent6" w:sz="8" w:space="0"/>
        <w:right w:val="single" w:color="4EA72E" w:themeColor="accent6" w:sz="8" w:space="0"/>
        <w:insideH w:val="single" w:color="4EA72E" w:themeColor="accent6" w:sz="8" w:space="0"/>
        <w:insideV w:val="single" w:color="4EA72E"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EA72E" w:themeColor="accent6" w:sz="8" w:space="0"/>
          <w:left w:val="single" w:color="4EA72E" w:themeColor="accent6" w:sz="8" w:space="0"/>
          <w:bottom w:val="single" w:color="4EA72E" w:themeColor="accent6" w:sz="18" w:space="0"/>
          <w:right w:val="single" w:color="4EA72E" w:themeColor="accent6" w:sz="8" w:space="0"/>
          <w:insideH w:val="nil"/>
          <w:insideV w:val="single" w:color="4EA72E"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EA72E" w:themeColor="accent6" w:sz="6" w:space="0"/>
          <w:left w:val="single" w:color="4EA72E" w:themeColor="accent6" w:sz="8" w:space="0"/>
          <w:bottom w:val="single" w:color="4EA72E" w:themeColor="accent6" w:sz="8" w:space="0"/>
          <w:right w:val="single" w:color="4EA72E" w:themeColor="accent6" w:sz="8" w:space="0"/>
          <w:insideH w:val="nil"/>
          <w:insideV w:val="single" w:color="4EA72E"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EA72E" w:themeColor="accent6" w:sz="8" w:space="0"/>
          <w:left w:val="single" w:color="4EA72E" w:themeColor="accent6" w:sz="8" w:space="0"/>
          <w:bottom w:val="single" w:color="4EA72E" w:themeColor="accent6" w:sz="8" w:space="0"/>
          <w:right w:val="single" w:color="4EA72E" w:themeColor="accent6" w:sz="8" w:space="0"/>
        </w:tcBorders>
      </w:tcPr>
    </w:tblStylePr>
    <w:tblStylePr w:type="band1Vert">
      <w:tblPr/>
      <w:tcPr>
        <w:tcBorders>
          <w:top w:val="single" w:color="4EA72E" w:themeColor="accent6" w:sz="8" w:space="0"/>
          <w:left w:val="single" w:color="4EA72E" w:themeColor="accent6" w:sz="8" w:space="0"/>
          <w:bottom w:val="single" w:color="4EA72E" w:themeColor="accent6" w:sz="8" w:space="0"/>
          <w:right w:val="single" w:color="4EA72E" w:themeColor="accent6" w:sz="8" w:space="0"/>
        </w:tcBorders>
        <w:shd w:val="clear" w:color="auto" w:fill="D0EFC5" w:themeFill="accent6" w:themeFillTint="3F"/>
      </w:tcPr>
    </w:tblStylePr>
    <w:tblStylePr w:type="band1Horz">
      <w:tblPr/>
      <w:tcPr>
        <w:tcBorders>
          <w:top w:val="single" w:color="4EA72E" w:themeColor="accent6" w:sz="8" w:space="0"/>
          <w:left w:val="single" w:color="4EA72E" w:themeColor="accent6" w:sz="8" w:space="0"/>
          <w:bottom w:val="single" w:color="4EA72E" w:themeColor="accent6" w:sz="8" w:space="0"/>
          <w:right w:val="single" w:color="4EA72E" w:themeColor="accent6" w:sz="8" w:space="0"/>
          <w:insideV w:val="single" w:color="4EA72E" w:themeColor="accent6" w:sz="8" w:space="0"/>
        </w:tcBorders>
        <w:shd w:val="clear" w:color="auto" w:fill="D0EFC5" w:themeFill="accent6" w:themeFillTint="3F"/>
      </w:tcPr>
    </w:tblStylePr>
    <w:tblStylePr w:type="band2Horz">
      <w:tblPr/>
      <w:tcPr>
        <w:tcBorders>
          <w:top w:val="single" w:color="4EA72E" w:themeColor="accent6" w:sz="8" w:space="0"/>
          <w:left w:val="single" w:color="4EA72E" w:themeColor="accent6" w:sz="8" w:space="0"/>
          <w:bottom w:val="single" w:color="4EA72E" w:themeColor="accent6" w:sz="8" w:space="0"/>
          <w:right w:val="single" w:color="4EA72E" w:themeColor="accent6" w:sz="8" w:space="0"/>
          <w:insideV w:val="single" w:color="4EA72E" w:themeColor="accent6" w:sz="8" w:space="0"/>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color="156082" w:themeColor="accent1" w:sz="8" w:space="0"/>
        <w:left w:val="single" w:color="156082" w:themeColor="accent1" w:sz="8" w:space="0"/>
        <w:bottom w:val="single" w:color="156082" w:themeColor="accent1" w:sz="8" w:space="0"/>
        <w:right w:val="single" w:color="156082" w:themeColor="accent1" w:sz="8" w:space="0"/>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color="156082" w:themeColor="accent1" w:sz="6" w:space="0"/>
          <w:left w:val="single" w:color="156082" w:themeColor="accent1" w:sz="8" w:space="0"/>
          <w:bottom w:val="single" w:color="156082" w:themeColor="accent1" w:sz="8" w:space="0"/>
          <w:right w:val="single" w:color="156082" w:themeColor="accent1" w:sz="8" w:space="0"/>
        </w:tcBorders>
      </w:tcPr>
    </w:tblStylePr>
    <w:tblStylePr w:type="firstCol">
      <w:rPr>
        <w:b/>
        <w:bCs/>
      </w:rPr>
    </w:tblStylePr>
    <w:tblStylePr w:type="lastCol">
      <w:rPr>
        <w:b/>
        <w:bCs/>
      </w:rPr>
    </w:tblStylePr>
    <w:tblStylePr w:type="band1Vert">
      <w:tblPr/>
      <w:tcPr>
        <w:tcBorders>
          <w:top w:val="single" w:color="156082" w:themeColor="accent1" w:sz="8" w:space="0"/>
          <w:left w:val="single" w:color="156082" w:themeColor="accent1" w:sz="8" w:space="0"/>
          <w:bottom w:val="single" w:color="156082" w:themeColor="accent1" w:sz="8" w:space="0"/>
          <w:right w:val="single" w:color="156082" w:themeColor="accent1" w:sz="8" w:space="0"/>
        </w:tcBorders>
      </w:tcPr>
    </w:tblStylePr>
    <w:tblStylePr w:type="band1Horz">
      <w:tblPr/>
      <w:tcPr>
        <w:tcBorders>
          <w:top w:val="single" w:color="156082" w:themeColor="accent1" w:sz="8" w:space="0"/>
          <w:left w:val="single" w:color="156082" w:themeColor="accent1" w:sz="8" w:space="0"/>
          <w:bottom w:val="single" w:color="156082" w:themeColor="accent1" w:sz="8" w:space="0"/>
          <w:right w:val="single" w:color="156082" w:themeColor="accent1" w:sz="8" w:space="0"/>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color="E97132" w:themeColor="accent2" w:sz="8" w:space="0"/>
        <w:left w:val="single" w:color="E97132" w:themeColor="accent2" w:sz="8" w:space="0"/>
        <w:bottom w:val="single" w:color="E97132" w:themeColor="accent2" w:sz="8" w:space="0"/>
        <w:right w:val="single" w:color="E97132" w:themeColor="accent2" w:sz="8" w:space="0"/>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color="E97132" w:themeColor="accent2" w:sz="6" w:space="0"/>
          <w:left w:val="single" w:color="E97132" w:themeColor="accent2" w:sz="8" w:space="0"/>
          <w:bottom w:val="single" w:color="E97132" w:themeColor="accent2" w:sz="8" w:space="0"/>
          <w:right w:val="single" w:color="E97132" w:themeColor="accent2" w:sz="8" w:space="0"/>
        </w:tcBorders>
      </w:tcPr>
    </w:tblStylePr>
    <w:tblStylePr w:type="firstCol">
      <w:rPr>
        <w:b/>
        <w:bCs/>
      </w:rPr>
    </w:tblStylePr>
    <w:tblStylePr w:type="lastCol">
      <w:rPr>
        <w:b/>
        <w:bCs/>
      </w:rPr>
    </w:tblStylePr>
    <w:tblStylePr w:type="band1Vert">
      <w:tblPr/>
      <w:tcPr>
        <w:tcBorders>
          <w:top w:val="single" w:color="E97132" w:themeColor="accent2" w:sz="8" w:space="0"/>
          <w:left w:val="single" w:color="E97132" w:themeColor="accent2" w:sz="8" w:space="0"/>
          <w:bottom w:val="single" w:color="E97132" w:themeColor="accent2" w:sz="8" w:space="0"/>
          <w:right w:val="single" w:color="E97132" w:themeColor="accent2" w:sz="8" w:space="0"/>
        </w:tcBorders>
      </w:tcPr>
    </w:tblStylePr>
    <w:tblStylePr w:type="band1Horz">
      <w:tblPr/>
      <w:tcPr>
        <w:tcBorders>
          <w:top w:val="single" w:color="E97132" w:themeColor="accent2" w:sz="8" w:space="0"/>
          <w:left w:val="single" w:color="E97132" w:themeColor="accent2" w:sz="8" w:space="0"/>
          <w:bottom w:val="single" w:color="E97132" w:themeColor="accent2" w:sz="8" w:space="0"/>
          <w:right w:val="single" w:color="E97132" w:themeColor="accent2" w:sz="8" w:space="0"/>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color="196B24" w:themeColor="accent3" w:sz="8" w:space="0"/>
        <w:left w:val="single" w:color="196B24" w:themeColor="accent3" w:sz="8" w:space="0"/>
        <w:bottom w:val="single" w:color="196B24" w:themeColor="accent3" w:sz="8" w:space="0"/>
        <w:right w:val="single" w:color="196B24" w:themeColor="accent3" w:sz="8" w:space="0"/>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color="196B24" w:themeColor="accent3" w:sz="6" w:space="0"/>
          <w:left w:val="single" w:color="196B24" w:themeColor="accent3" w:sz="8" w:space="0"/>
          <w:bottom w:val="single" w:color="196B24" w:themeColor="accent3" w:sz="8" w:space="0"/>
          <w:right w:val="single" w:color="196B24" w:themeColor="accent3" w:sz="8" w:space="0"/>
        </w:tcBorders>
      </w:tcPr>
    </w:tblStylePr>
    <w:tblStylePr w:type="firstCol">
      <w:rPr>
        <w:b/>
        <w:bCs/>
      </w:rPr>
    </w:tblStylePr>
    <w:tblStylePr w:type="lastCol">
      <w:rPr>
        <w:b/>
        <w:bCs/>
      </w:rPr>
    </w:tblStylePr>
    <w:tblStylePr w:type="band1Vert">
      <w:tblPr/>
      <w:tcPr>
        <w:tcBorders>
          <w:top w:val="single" w:color="196B24" w:themeColor="accent3" w:sz="8" w:space="0"/>
          <w:left w:val="single" w:color="196B24" w:themeColor="accent3" w:sz="8" w:space="0"/>
          <w:bottom w:val="single" w:color="196B24" w:themeColor="accent3" w:sz="8" w:space="0"/>
          <w:right w:val="single" w:color="196B24" w:themeColor="accent3" w:sz="8" w:space="0"/>
        </w:tcBorders>
      </w:tcPr>
    </w:tblStylePr>
    <w:tblStylePr w:type="band1Horz">
      <w:tblPr/>
      <w:tcPr>
        <w:tcBorders>
          <w:top w:val="single" w:color="196B24" w:themeColor="accent3" w:sz="8" w:space="0"/>
          <w:left w:val="single" w:color="196B24" w:themeColor="accent3" w:sz="8" w:space="0"/>
          <w:bottom w:val="single" w:color="196B24" w:themeColor="accent3" w:sz="8" w:space="0"/>
          <w:right w:val="single" w:color="196B24" w:themeColor="accent3" w:sz="8" w:space="0"/>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color="0F9ED5" w:themeColor="accent4" w:sz="8" w:space="0"/>
        <w:left w:val="single" w:color="0F9ED5" w:themeColor="accent4" w:sz="8" w:space="0"/>
        <w:bottom w:val="single" w:color="0F9ED5" w:themeColor="accent4" w:sz="8" w:space="0"/>
        <w:right w:val="single" w:color="0F9ED5" w:themeColor="accent4" w:sz="8" w:space="0"/>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color="0F9ED5" w:themeColor="accent4" w:sz="6" w:space="0"/>
          <w:left w:val="single" w:color="0F9ED5" w:themeColor="accent4" w:sz="8" w:space="0"/>
          <w:bottom w:val="single" w:color="0F9ED5" w:themeColor="accent4" w:sz="8" w:space="0"/>
          <w:right w:val="single" w:color="0F9ED5" w:themeColor="accent4" w:sz="8" w:space="0"/>
        </w:tcBorders>
      </w:tcPr>
    </w:tblStylePr>
    <w:tblStylePr w:type="firstCol">
      <w:rPr>
        <w:b/>
        <w:bCs/>
      </w:rPr>
    </w:tblStylePr>
    <w:tblStylePr w:type="lastCol">
      <w:rPr>
        <w:b/>
        <w:bCs/>
      </w:rPr>
    </w:tblStylePr>
    <w:tblStylePr w:type="band1Vert">
      <w:tblPr/>
      <w:tcPr>
        <w:tcBorders>
          <w:top w:val="single" w:color="0F9ED5" w:themeColor="accent4" w:sz="8" w:space="0"/>
          <w:left w:val="single" w:color="0F9ED5" w:themeColor="accent4" w:sz="8" w:space="0"/>
          <w:bottom w:val="single" w:color="0F9ED5" w:themeColor="accent4" w:sz="8" w:space="0"/>
          <w:right w:val="single" w:color="0F9ED5" w:themeColor="accent4" w:sz="8" w:space="0"/>
        </w:tcBorders>
      </w:tcPr>
    </w:tblStylePr>
    <w:tblStylePr w:type="band1Horz">
      <w:tblPr/>
      <w:tcPr>
        <w:tcBorders>
          <w:top w:val="single" w:color="0F9ED5" w:themeColor="accent4" w:sz="8" w:space="0"/>
          <w:left w:val="single" w:color="0F9ED5" w:themeColor="accent4" w:sz="8" w:space="0"/>
          <w:bottom w:val="single" w:color="0F9ED5" w:themeColor="accent4" w:sz="8" w:space="0"/>
          <w:right w:val="single" w:color="0F9ED5" w:themeColor="accent4" w:sz="8" w:space="0"/>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color="A02B93" w:themeColor="accent5" w:sz="8" w:space="0"/>
        <w:left w:val="single" w:color="A02B93" w:themeColor="accent5" w:sz="8" w:space="0"/>
        <w:bottom w:val="single" w:color="A02B93" w:themeColor="accent5" w:sz="8" w:space="0"/>
        <w:right w:val="single" w:color="A02B93" w:themeColor="accent5" w:sz="8" w:space="0"/>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color="A02B93" w:themeColor="accent5" w:sz="6" w:space="0"/>
          <w:left w:val="single" w:color="A02B93" w:themeColor="accent5" w:sz="8" w:space="0"/>
          <w:bottom w:val="single" w:color="A02B93" w:themeColor="accent5" w:sz="8" w:space="0"/>
          <w:right w:val="single" w:color="A02B93" w:themeColor="accent5" w:sz="8" w:space="0"/>
        </w:tcBorders>
      </w:tcPr>
    </w:tblStylePr>
    <w:tblStylePr w:type="firstCol">
      <w:rPr>
        <w:b/>
        <w:bCs/>
      </w:rPr>
    </w:tblStylePr>
    <w:tblStylePr w:type="lastCol">
      <w:rPr>
        <w:b/>
        <w:bCs/>
      </w:rPr>
    </w:tblStylePr>
    <w:tblStylePr w:type="band1Vert">
      <w:tblPr/>
      <w:tcPr>
        <w:tcBorders>
          <w:top w:val="single" w:color="A02B93" w:themeColor="accent5" w:sz="8" w:space="0"/>
          <w:left w:val="single" w:color="A02B93" w:themeColor="accent5" w:sz="8" w:space="0"/>
          <w:bottom w:val="single" w:color="A02B93" w:themeColor="accent5" w:sz="8" w:space="0"/>
          <w:right w:val="single" w:color="A02B93" w:themeColor="accent5" w:sz="8" w:space="0"/>
        </w:tcBorders>
      </w:tcPr>
    </w:tblStylePr>
    <w:tblStylePr w:type="band1Horz">
      <w:tblPr/>
      <w:tcPr>
        <w:tcBorders>
          <w:top w:val="single" w:color="A02B93" w:themeColor="accent5" w:sz="8" w:space="0"/>
          <w:left w:val="single" w:color="A02B93" w:themeColor="accent5" w:sz="8" w:space="0"/>
          <w:bottom w:val="single" w:color="A02B93" w:themeColor="accent5" w:sz="8" w:space="0"/>
          <w:right w:val="single" w:color="A02B93" w:themeColor="accent5" w:sz="8" w:space="0"/>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color="4EA72E" w:themeColor="accent6" w:sz="8" w:space="0"/>
        <w:left w:val="single" w:color="4EA72E" w:themeColor="accent6" w:sz="8" w:space="0"/>
        <w:bottom w:val="single" w:color="4EA72E" w:themeColor="accent6" w:sz="8" w:space="0"/>
        <w:right w:val="single" w:color="4EA72E" w:themeColor="accent6" w:sz="8" w:space="0"/>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color="4EA72E" w:themeColor="accent6" w:sz="6" w:space="0"/>
          <w:left w:val="single" w:color="4EA72E" w:themeColor="accent6" w:sz="8" w:space="0"/>
          <w:bottom w:val="single" w:color="4EA72E" w:themeColor="accent6" w:sz="8" w:space="0"/>
          <w:right w:val="single" w:color="4EA72E" w:themeColor="accent6" w:sz="8" w:space="0"/>
        </w:tcBorders>
      </w:tcPr>
    </w:tblStylePr>
    <w:tblStylePr w:type="firstCol">
      <w:rPr>
        <w:b/>
        <w:bCs/>
      </w:rPr>
    </w:tblStylePr>
    <w:tblStylePr w:type="lastCol">
      <w:rPr>
        <w:b/>
        <w:bCs/>
      </w:rPr>
    </w:tblStylePr>
    <w:tblStylePr w:type="band1Vert">
      <w:tblPr/>
      <w:tcPr>
        <w:tcBorders>
          <w:top w:val="single" w:color="4EA72E" w:themeColor="accent6" w:sz="8" w:space="0"/>
          <w:left w:val="single" w:color="4EA72E" w:themeColor="accent6" w:sz="8" w:space="0"/>
          <w:bottom w:val="single" w:color="4EA72E" w:themeColor="accent6" w:sz="8" w:space="0"/>
          <w:right w:val="single" w:color="4EA72E" w:themeColor="accent6" w:sz="8" w:space="0"/>
        </w:tcBorders>
      </w:tcPr>
    </w:tblStylePr>
    <w:tblStylePr w:type="band1Horz">
      <w:tblPr/>
      <w:tcPr>
        <w:tcBorders>
          <w:top w:val="single" w:color="4EA72E" w:themeColor="accent6" w:sz="8" w:space="0"/>
          <w:left w:val="single" w:color="4EA72E" w:themeColor="accent6" w:sz="8" w:space="0"/>
          <w:bottom w:val="single" w:color="4EA72E" w:themeColor="accent6" w:sz="8" w:space="0"/>
          <w:right w:val="single" w:color="4EA72E" w:themeColor="accent6" w:sz="8" w:space="0"/>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color="156082" w:themeColor="accent1" w:sz="8" w:space="0"/>
        <w:bottom w:val="single" w:color="156082" w:themeColor="accent1" w:sz="8" w:space="0"/>
      </w:tblBorders>
    </w:tblPr>
    <w:tblStylePr w:type="firstRow">
      <w:pPr>
        <w:spacing w:before="0" w:after="0" w:line="240" w:lineRule="auto"/>
      </w:pPr>
      <w:rPr>
        <w:b/>
        <w:bCs/>
      </w:rPr>
      <w:tblPr/>
      <w:tcPr>
        <w:tcBorders>
          <w:top w:val="single" w:color="156082" w:themeColor="accent1" w:sz="8" w:space="0"/>
          <w:left w:val="nil"/>
          <w:bottom w:val="single" w:color="156082" w:themeColor="accent1" w:sz="8" w:space="0"/>
          <w:right w:val="nil"/>
          <w:insideH w:val="nil"/>
          <w:insideV w:val="nil"/>
        </w:tcBorders>
      </w:tcPr>
    </w:tblStylePr>
    <w:tblStylePr w:type="lastRow">
      <w:pPr>
        <w:spacing w:before="0" w:after="0" w:line="240" w:lineRule="auto"/>
      </w:pPr>
      <w:rPr>
        <w:b/>
        <w:bCs/>
      </w:rPr>
      <w:tblPr/>
      <w:tcPr>
        <w:tcBorders>
          <w:top w:val="single" w:color="156082" w:themeColor="accent1" w:sz="8" w:space="0"/>
          <w:left w:val="nil"/>
          <w:bottom w:val="single" w:color="156082"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color="E97132" w:themeColor="accent2" w:sz="8" w:space="0"/>
        <w:bottom w:val="single" w:color="E97132" w:themeColor="accent2" w:sz="8" w:space="0"/>
      </w:tblBorders>
    </w:tblPr>
    <w:tblStylePr w:type="firstRow">
      <w:pPr>
        <w:spacing w:before="0" w:after="0" w:line="240" w:lineRule="auto"/>
      </w:pPr>
      <w:rPr>
        <w:b/>
        <w:bCs/>
      </w:rPr>
      <w:tblPr/>
      <w:tcPr>
        <w:tcBorders>
          <w:top w:val="single" w:color="E97132" w:themeColor="accent2" w:sz="8" w:space="0"/>
          <w:left w:val="nil"/>
          <w:bottom w:val="single" w:color="E97132" w:themeColor="accent2" w:sz="8" w:space="0"/>
          <w:right w:val="nil"/>
          <w:insideH w:val="nil"/>
          <w:insideV w:val="nil"/>
        </w:tcBorders>
      </w:tcPr>
    </w:tblStylePr>
    <w:tblStylePr w:type="lastRow">
      <w:pPr>
        <w:spacing w:before="0" w:after="0" w:line="240" w:lineRule="auto"/>
      </w:pPr>
      <w:rPr>
        <w:b/>
        <w:bCs/>
      </w:rPr>
      <w:tblPr/>
      <w:tcPr>
        <w:tcBorders>
          <w:top w:val="single" w:color="E97132" w:themeColor="accent2" w:sz="8" w:space="0"/>
          <w:left w:val="nil"/>
          <w:bottom w:val="single" w:color="E9713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color="196B24" w:themeColor="accent3" w:sz="8" w:space="0"/>
        <w:bottom w:val="single" w:color="196B24" w:themeColor="accent3" w:sz="8" w:space="0"/>
      </w:tblBorders>
    </w:tblPr>
    <w:tblStylePr w:type="firstRow">
      <w:pPr>
        <w:spacing w:before="0" w:after="0" w:line="240" w:lineRule="auto"/>
      </w:pPr>
      <w:rPr>
        <w:b/>
        <w:bCs/>
      </w:rPr>
      <w:tblPr/>
      <w:tcPr>
        <w:tcBorders>
          <w:top w:val="single" w:color="196B24" w:themeColor="accent3" w:sz="8" w:space="0"/>
          <w:left w:val="nil"/>
          <w:bottom w:val="single" w:color="196B24" w:themeColor="accent3" w:sz="8" w:space="0"/>
          <w:right w:val="nil"/>
          <w:insideH w:val="nil"/>
          <w:insideV w:val="nil"/>
        </w:tcBorders>
      </w:tcPr>
    </w:tblStylePr>
    <w:tblStylePr w:type="lastRow">
      <w:pPr>
        <w:spacing w:before="0" w:after="0" w:line="240" w:lineRule="auto"/>
      </w:pPr>
      <w:rPr>
        <w:b/>
        <w:bCs/>
      </w:rPr>
      <w:tblPr/>
      <w:tcPr>
        <w:tcBorders>
          <w:top w:val="single" w:color="196B24" w:themeColor="accent3" w:sz="8" w:space="0"/>
          <w:left w:val="nil"/>
          <w:bottom w:val="single" w:color="196B2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color="0F9ED5" w:themeColor="accent4" w:sz="8" w:space="0"/>
        <w:bottom w:val="single" w:color="0F9ED5" w:themeColor="accent4" w:sz="8" w:space="0"/>
      </w:tblBorders>
    </w:tblPr>
    <w:tblStylePr w:type="firstRow">
      <w:pPr>
        <w:spacing w:before="0" w:after="0" w:line="240" w:lineRule="auto"/>
      </w:pPr>
      <w:rPr>
        <w:b/>
        <w:bCs/>
      </w:rPr>
      <w:tblPr/>
      <w:tcPr>
        <w:tcBorders>
          <w:top w:val="single" w:color="0F9ED5" w:themeColor="accent4" w:sz="8" w:space="0"/>
          <w:left w:val="nil"/>
          <w:bottom w:val="single" w:color="0F9ED5" w:themeColor="accent4" w:sz="8" w:space="0"/>
          <w:right w:val="nil"/>
          <w:insideH w:val="nil"/>
          <w:insideV w:val="nil"/>
        </w:tcBorders>
      </w:tcPr>
    </w:tblStylePr>
    <w:tblStylePr w:type="lastRow">
      <w:pPr>
        <w:spacing w:before="0" w:after="0" w:line="240" w:lineRule="auto"/>
      </w:pPr>
      <w:rPr>
        <w:b/>
        <w:bCs/>
      </w:rPr>
      <w:tblPr/>
      <w:tcPr>
        <w:tcBorders>
          <w:top w:val="single" w:color="0F9ED5" w:themeColor="accent4" w:sz="8" w:space="0"/>
          <w:left w:val="nil"/>
          <w:bottom w:val="single" w:color="0F9ED5"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color="A02B93" w:themeColor="accent5" w:sz="8" w:space="0"/>
        <w:bottom w:val="single" w:color="A02B93" w:themeColor="accent5" w:sz="8" w:space="0"/>
      </w:tblBorders>
    </w:tblPr>
    <w:tblStylePr w:type="firstRow">
      <w:pPr>
        <w:spacing w:before="0" w:after="0" w:line="240" w:lineRule="auto"/>
      </w:pPr>
      <w:rPr>
        <w:b/>
        <w:bCs/>
      </w:rPr>
      <w:tblPr/>
      <w:tcPr>
        <w:tcBorders>
          <w:top w:val="single" w:color="A02B93" w:themeColor="accent5" w:sz="8" w:space="0"/>
          <w:left w:val="nil"/>
          <w:bottom w:val="single" w:color="A02B93" w:themeColor="accent5" w:sz="8" w:space="0"/>
          <w:right w:val="nil"/>
          <w:insideH w:val="nil"/>
          <w:insideV w:val="nil"/>
        </w:tcBorders>
      </w:tcPr>
    </w:tblStylePr>
    <w:tblStylePr w:type="lastRow">
      <w:pPr>
        <w:spacing w:before="0" w:after="0" w:line="240" w:lineRule="auto"/>
      </w:pPr>
      <w:rPr>
        <w:b/>
        <w:bCs/>
      </w:rPr>
      <w:tblPr/>
      <w:tcPr>
        <w:tcBorders>
          <w:top w:val="single" w:color="A02B93" w:themeColor="accent5" w:sz="8" w:space="0"/>
          <w:left w:val="nil"/>
          <w:bottom w:val="single" w:color="A02B93"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color="4EA72E" w:themeColor="accent6" w:sz="8" w:space="0"/>
        <w:bottom w:val="single" w:color="4EA72E" w:themeColor="accent6" w:sz="8" w:space="0"/>
      </w:tblBorders>
    </w:tblPr>
    <w:tblStylePr w:type="firstRow">
      <w:pPr>
        <w:spacing w:before="0" w:after="0" w:line="240" w:lineRule="auto"/>
      </w:pPr>
      <w:rPr>
        <w:b/>
        <w:bCs/>
      </w:rPr>
      <w:tblPr/>
      <w:tcPr>
        <w:tcBorders>
          <w:top w:val="single" w:color="4EA72E" w:themeColor="accent6" w:sz="8" w:space="0"/>
          <w:left w:val="nil"/>
          <w:bottom w:val="single" w:color="4EA72E" w:themeColor="accent6" w:sz="8" w:space="0"/>
          <w:right w:val="nil"/>
          <w:insideH w:val="nil"/>
          <w:insideV w:val="nil"/>
        </w:tcBorders>
      </w:tcPr>
    </w:tblStylePr>
    <w:tblStylePr w:type="lastRow">
      <w:pPr>
        <w:spacing w:before="0" w:after="0" w:line="240" w:lineRule="auto"/>
      </w:pPr>
      <w:rPr>
        <w:b/>
        <w:bCs/>
      </w:rPr>
      <w:tblPr/>
      <w:tcPr>
        <w:tcBorders>
          <w:top w:val="single" w:color="4EA72E" w:themeColor="accent6" w:sz="8" w:space="0"/>
          <w:left w:val="nil"/>
          <w:bottom w:val="single" w:color="4EA72E"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color="45B0E1" w:themeColor="accent1" w:themeTint="99" w:sz="4" w:space="0"/>
        </w:tcBorders>
      </w:tcPr>
    </w:tblStylePr>
    <w:tblStylePr w:type="lastRow">
      <w:rPr>
        <w:b/>
        <w:bCs/>
      </w:rPr>
      <w:tblPr/>
      <w:tcPr>
        <w:tcBorders>
          <w:top w:val="single" w:color="45B0E1" w:themeColor="accent1" w:themeTint="99"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color="F1A983" w:themeColor="accent2" w:themeTint="99" w:sz="4" w:space="0"/>
        </w:tcBorders>
      </w:tcPr>
    </w:tblStylePr>
    <w:tblStylePr w:type="lastRow">
      <w:rPr>
        <w:b/>
        <w:bCs/>
      </w:rPr>
      <w:tblPr/>
      <w:tcPr>
        <w:tcBorders>
          <w:top w:val="single" w:color="F1A983" w:themeColor="accent2" w:themeTint="99"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color="47D459" w:themeColor="accent3" w:themeTint="99" w:sz="4" w:space="0"/>
        </w:tcBorders>
      </w:tcPr>
    </w:tblStylePr>
    <w:tblStylePr w:type="lastRow">
      <w:rPr>
        <w:b/>
        <w:bCs/>
      </w:rPr>
      <w:tblPr/>
      <w:tcPr>
        <w:tcBorders>
          <w:top w:val="single" w:color="47D459" w:themeColor="accent3" w:themeTint="99"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color="60CAF3" w:themeColor="accent4" w:themeTint="99" w:sz="4" w:space="0"/>
        </w:tcBorders>
      </w:tcPr>
    </w:tblStylePr>
    <w:tblStylePr w:type="lastRow">
      <w:rPr>
        <w:b/>
        <w:bCs/>
      </w:rPr>
      <w:tblPr/>
      <w:tcPr>
        <w:tcBorders>
          <w:top w:val="single" w:color="60CAF3" w:themeColor="accent4" w:themeTint="99"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color="D86DCB" w:themeColor="accent5" w:themeTint="99" w:sz="4" w:space="0"/>
        </w:tcBorders>
      </w:tcPr>
    </w:tblStylePr>
    <w:tblStylePr w:type="lastRow">
      <w:rPr>
        <w:b/>
        <w:bCs/>
      </w:rPr>
      <w:tblPr/>
      <w:tcPr>
        <w:tcBorders>
          <w:top w:val="single" w:color="D86DCB" w:themeColor="accent5" w:themeTint="99"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color="8DD873" w:themeColor="accent6" w:themeTint="99" w:sz="4" w:space="0"/>
        </w:tcBorders>
      </w:tcPr>
    </w:tblStylePr>
    <w:tblStylePr w:type="lastRow">
      <w:rPr>
        <w:b/>
        <w:bCs/>
      </w:rPr>
      <w:tblPr/>
      <w:tcPr>
        <w:tcBorders>
          <w:top w:val="single" w:color="8DD873" w:themeColor="accent6" w:themeTint="99"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color="45B0E1" w:themeColor="accent1" w:themeTint="99" w:sz="4" w:space="0"/>
        <w:bottom w:val="single" w:color="45B0E1" w:themeColor="accent1" w:themeTint="99" w:sz="4" w:space="0"/>
        <w:insideH w:val="single" w:color="45B0E1"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color="F1A983" w:themeColor="accent2" w:themeTint="99" w:sz="4" w:space="0"/>
        <w:bottom w:val="single" w:color="F1A983" w:themeColor="accent2" w:themeTint="99" w:sz="4" w:space="0"/>
        <w:insideH w:val="single" w:color="F1A9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color="47D459" w:themeColor="accent3" w:themeTint="99" w:sz="4" w:space="0"/>
        <w:bottom w:val="single" w:color="47D459" w:themeColor="accent3" w:themeTint="99" w:sz="4" w:space="0"/>
        <w:insideH w:val="single" w:color="47D45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color="60CAF3" w:themeColor="accent4" w:themeTint="99" w:sz="4" w:space="0"/>
        <w:bottom w:val="single" w:color="60CAF3" w:themeColor="accent4" w:themeTint="99" w:sz="4" w:space="0"/>
        <w:insideH w:val="single" w:color="60CAF3"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color="D86DCB" w:themeColor="accent5" w:themeTint="99" w:sz="4" w:space="0"/>
        <w:bottom w:val="single" w:color="D86DCB" w:themeColor="accent5" w:themeTint="99" w:sz="4" w:space="0"/>
        <w:insideH w:val="single" w:color="D86DC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color="8DD873" w:themeColor="accent6" w:themeTint="99" w:sz="4" w:space="0"/>
        <w:bottom w:val="single" w:color="8DD873" w:themeColor="accent6" w:themeTint="99" w:sz="4" w:space="0"/>
        <w:insideH w:val="single" w:color="8DD873"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color="E97132" w:themeColor="accent2" w:sz="4" w:space="0"/>
        <w:left w:val="single" w:color="E97132" w:themeColor="accent2" w:sz="4" w:space="0"/>
        <w:bottom w:val="single" w:color="E97132" w:themeColor="accent2" w:sz="4" w:space="0"/>
        <w:right w:val="single" w:color="E97132" w:themeColor="accent2" w:sz="4" w:space="0"/>
      </w:tblBorders>
    </w:tblPr>
    <w:tblStylePr w:type="firstRow">
      <w:rPr>
        <w:b/>
        <w:bCs/>
        <w:color w:val="FFFFFF" w:themeColor="background1"/>
      </w:rPr>
      <w:tblPr/>
      <w:tcPr>
        <w:shd w:val="clear" w:color="auto" w:fill="E97132" w:themeFill="accent2"/>
      </w:tcPr>
    </w:tblStylePr>
    <w:tblStylePr w:type="lastRow">
      <w:rPr>
        <w:b/>
        <w:bCs/>
      </w:rPr>
      <w:tblPr/>
      <w:tcPr>
        <w:tcBorders>
          <w:top w:val="double" w:color="E9713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97132" w:themeColor="accent2" w:sz="4" w:space="0"/>
          <w:right w:val="single" w:color="E97132" w:themeColor="accent2" w:sz="4" w:space="0"/>
        </w:tcBorders>
      </w:tcPr>
    </w:tblStylePr>
    <w:tblStylePr w:type="band1Horz">
      <w:tblPr/>
      <w:tcPr>
        <w:tcBorders>
          <w:top w:val="single" w:color="E97132" w:themeColor="accent2" w:sz="4" w:space="0"/>
          <w:bottom w:val="single" w:color="E9713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97132" w:themeColor="accent2" w:sz="4" w:space="0"/>
          <w:left w:val="nil"/>
        </w:tcBorders>
      </w:tcPr>
    </w:tblStylePr>
    <w:tblStylePr w:type="swCell">
      <w:tblPr/>
      <w:tcPr>
        <w:tcBorders>
          <w:top w:val="double" w:color="E97132" w:themeColor="accent2" w:sz="4" w:space="0"/>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color="196B24" w:themeColor="accent3" w:sz="4" w:space="0"/>
        <w:left w:val="single" w:color="196B24" w:themeColor="accent3" w:sz="4" w:space="0"/>
        <w:bottom w:val="single" w:color="196B24" w:themeColor="accent3" w:sz="4" w:space="0"/>
        <w:right w:val="single" w:color="196B24" w:themeColor="accent3" w:sz="4" w:space="0"/>
      </w:tblBorders>
    </w:tblPr>
    <w:tblStylePr w:type="firstRow">
      <w:rPr>
        <w:b/>
        <w:bCs/>
        <w:color w:val="FFFFFF" w:themeColor="background1"/>
      </w:rPr>
      <w:tblPr/>
      <w:tcPr>
        <w:shd w:val="clear" w:color="auto" w:fill="196B24" w:themeFill="accent3"/>
      </w:tcPr>
    </w:tblStylePr>
    <w:tblStylePr w:type="lastRow">
      <w:rPr>
        <w:b/>
        <w:bCs/>
      </w:rPr>
      <w:tblPr/>
      <w:tcPr>
        <w:tcBorders>
          <w:top w:val="double" w:color="196B24"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96B24" w:themeColor="accent3" w:sz="4" w:space="0"/>
          <w:right w:val="single" w:color="196B24" w:themeColor="accent3" w:sz="4" w:space="0"/>
        </w:tcBorders>
      </w:tcPr>
    </w:tblStylePr>
    <w:tblStylePr w:type="band1Horz">
      <w:tblPr/>
      <w:tcPr>
        <w:tcBorders>
          <w:top w:val="single" w:color="196B24" w:themeColor="accent3" w:sz="4" w:space="0"/>
          <w:bottom w:val="single" w:color="196B24"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96B24" w:themeColor="accent3" w:sz="4" w:space="0"/>
          <w:left w:val="nil"/>
        </w:tcBorders>
      </w:tcPr>
    </w:tblStylePr>
    <w:tblStylePr w:type="swCell">
      <w:tblPr/>
      <w:tcPr>
        <w:tcBorders>
          <w:top w:val="double" w:color="196B24" w:themeColor="accent3" w:sz="4" w:space="0"/>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color="0F9ED5" w:themeColor="accent4" w:sz="4" w:space="0"/>
        <w:left w:val="single" w:color="0F9ED5" w:themeColor="accent4" w:sz="4" w:space="0"/>
        <w:bottom w:val="single" w:color="0F9ED5" w:themeColor="accent4" w:sz="4" w:space="0"/>
        <w:right w:val="single" w:color="0F9ED5" w:themeColor="accent4" w:sz="4" w:space="0"/>
      </w:tblBorders>
    </w:tblPr>
    <w:tblStylePr w:type="firstRow">
      <w:rPr>
        <w:b/>
        <w:bCs/>
        <w:color w:val="FFFFFF" w:themeColor="background1"/>
      </w:rPr>
      <w:tblPr/>
      <w:tcPr>
        <w:shd w:val="clear" w:color="auto" w:fill="0F9ED5" w:themeFill="accent4"/>
      </w:tcPr>
    </w:tblStylePr>
    <w:tblStylePr w:type="lastRow">
      <w:rPr>
        <w:b/>
        <w:bCs/>
      </w:rPr>
      <w:tblPr/>
      <w:tcPr>
        <w:tcBorders>
          <w:top w:val="double" w:color="0F9ED5"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F9ED5" w:themeColor="accent4" w:sz="4" w:space="0"/>
          <w:right w:val="single" w:color="0F9ED5" w:themeColor="accent4" w:sz="4" w:space="0"/>
        </w:tcBorders>
      </w:tcPr>
    </w:tblStylePr>
    <w:tblStylePr w:type="band1Horz">
      <w:tblPr/>
      <w:tcPr>
        <w:tcBorders>
          <w:top w:val="single" w:color="0F9ED5" w:themeColor="accent4" w:sz="4" w:space="0"/>
          <w:bottom w:val="single" w:color="0F9ED5"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F9ED5" w:themeColor="accent4" w:sz="4" w:space="0"/>
          <w:left w:val="nil"/>
        </w:tcBorders>
      </w:tcPr>
    </w:tblStylePr>
    <w:tblStylePr w:type="swCell">
      <w:tblPr/>
      <w:tcPr>
        <w:tcBorders>
          <w:top w:val="double" w:color="0F9ED5" w:themeColor="accent4" w:sz="4" w:space="0"/>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tblBorders>
    </w:tblPr>
    <w:tblStylePr w:type="firstRow">
      <w:rPr>
        <w:b/>
        <w:bCs/>
        <w:color w:val="FFFFFF" w:themeColor="background1"/>
      </w:rPr>
      <w:tblPr/>
      <w:tcPr>
        <w:shd w:val="clear" w:color="auto" w:fill="A02B93" w:themeFill="accent5"/>
      </w:tcPr>
    </w:tblStylePr>
    <w:tblStylePr w:type="lastRow">
      <w:rPr>
        <w:b/>
        <w:bCs/>
      </w:rPr>
      <w:tblPr/>
      <w:tcPr>
        <w:tcBorders>
          <w:top w:val="double" w:color="A02B93"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02B93" w:themeColor="accent5" w:sz="4" w:space="0"/>
          <w:right w:val="single" w:color="A02B93" w:themeColor="accent5" w:sz="4" w:space="0"/>
        </w:tcBorders>
      </w:tcPr>
    </w:tblStylePr>
    <w:tblStylePr w:type="band1Horz">
      <w:tblPr/>
      <w:tcPr>
        <w:tcBorders>
          <w:top w:val="single" w:color="A02B93" w:themeColor="accent5" w:sz="4" w:space="0"/>
          <w:bottom w:val="single" w:color="A02B93"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02B93" w:themeColor="accent5" w:sz="4" w:space="0"/>
          <w:left w:val="nil"/>
        </w:tcBorders>
      </w:tcPr>
    </w:tblStylePr>
    <w:tblStylePr w:type="swCell">
      <w:tblPr/>
      <w:tcPr>
        <w:tcBorders>
          <w:top w:val="double" w:color="A02B93" w:themeColor="accent5" w:sz="4" w:space="0"/>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tblBorders>
    </w:tblPr>
    <w:tblStylePr w:type="firstRow">
      <w:rPr>
        <w:b/>
        <w:bCs/>
        <w:color w:val="FFFFFF" w:themeColor="background1"/>
      </w:rPr>
      <w:tblPr/>
      <w:tcPr>
        <w:shd w:val="clear" w:color="auto" w:fill="4EA72E" w:themeFill="accent6"/>
      </w:tcPr>
    </w:tblStylePr>
    <w:tblStylePr w:type="lastRow">
      <w:rPr>
        <w:b/>
        <w:bCs/>
      </w:rPr>
      <w:tblPr/>
      <w:tcPr>
        <w:tcBorders>
          <w:top w:val="double" w:color="4EA72E"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EA72E" w:themeColor="accent6" w:sz="4" w:space="0"/>
          <w:right w:val="single" w:color="4EA72E" w:themeColor="accent6" w:sz="4" w:space="0"/>
        </w:tcBorders>
      </w:tcPr>
    </w:tblStylePr>
    <w:tblStylePr w:type="band1Horz">
      <w:tblPr/>
      <w:tcPr>
        <w:tcBorders>
          <w:top w:val="single" w:color="4EA72E" w:themeColor="accent6" w:sz="4" w:space="0"/>
          <w:bottom w:val="single" w:color="4EA72E"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EA72E" w:themeColor="accent6" w:sz="4" w:space="0"/>
          <w:left w:val="nil"/>
        </w:tcBorders>
      </w:tcPr>
    </w:tblStylePr>
    <w:tblStylePr w:type="swCell">
      <w:tblPr/>
      <w:tcPr>
        <w:tcBorders>
          <w:top w:val="double" w:color="4EA72E" w:themeColor="accent6" w:sz="4" w:space="0"/>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tcBorders>
        <w:shd w:val="clear" w:color="auto" w:fill="156082" w:themeFill="accent1"/>
      </w:tcPr>
    </w:tblStylePr>
    <w:tblStylePr w:type="lastRow">
      <w:rPr>
        <w:b/>
        <w:bCs/>
      </w:rPr>
      <w:tblPr/>
      <w:tcPr>
        <w:tcBorders>
          <w:top w:val="double" w:color="45B0E1" w:themeColor="accent1" w:themeTint="99"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tblBorders>
    </w:tblPr>
    <w:tblStylePr w:type="firstRow">
      <w:rPr>
        <w:b/>
        <w:bCs/>
        <w:color w:val="FFFFFF" w:themeColor="background1"/>
      </w:rPr>
      <w:tbl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tcBorders>
        <w:shd w:val="clear" w:color="auto" w:fill="E97132" w:themeFill="accent2"/>
      </w:tcPr>
    </w:tblStylePr>
    <w:tblStylePr w:type="lastRow">
      <w:rPr>
        <w:b/>
        <w:bCs/>
      </w:rPr>
      <w:tblPr/>
      <w:tcPr>
        <w:tcBorders>
          <w:top w:val="double" w:color="F1A983" w:themeColor="accent2" w:themeTint="99"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color="47D459" w:themeColor="accent3" w:themeTint="99" w:sz="4" w:space="0"/>
        <w:left w:val="single" w:color="47D459" w:themeColor="accent3" w:themeTint="99" w:sz="4" w:space="0"/>
        <w:bottom w:val="single" w:color="47D459" w:themeColor="accent3" w:themeTint="99" w:sz="4" w:space="0"/>
        <w:right w:val="single" w:color="47D459" w:themeColor="accent3" w:themeTint="99" w:sz="4" w:space="0"/>
        <w:insideH w:val="single" w:color="47D459" w:themeColor="accent3" w:themeTint="99" w:sz="4" w:space="0"/>
      </w:tblBorders>
    </w:tblPr>
    <w:tblStylePr w:type="firstRow">
      <w:rPr>
        <w:b/>
        <w:bCs/>
        <w:color w:val="FFFFFF" w:themeColor="background1"/>
      </w:rPr>
      <w:tblPr/>
      <w:tcPr>
        <w:tcBorders>
          <w:top w:val="single" w:color="196B24" w:themeColor="accent3" w:sz="4" w:space="0"/>
          <w:left w:val="single" w:color="196B24" w:themeColor="accent3" w:sz="4" w:space="0"/>
          <w:bottom w:val="single" w:color="196B24" w:themeColor="accent3" w:sz="4" w:space="0"/>
          <w:right w:val="single" w:color="196B24" w:themeColor="accent3" w:sz="4" w:space="0"/>
          <w:insideH w:val="nil"/>
        </w:tcBorders>
        <w:shd w:val="clear" w:color="auto" w:fill="196B24" w:themeFill="accent3"/>
      </w:tcPr>
    </w:tblStylePr>
    <w:tblStylePr w:type="lastRow">
      <w:rPr>
        <w:b/>
        <w:bCs/>
      </w:rPr>
      <w:tblPr/>
      <w:tcPr>
        <w:tcBorders>
          <w:top w:val="double" w:color="47D459" w:themeColor="accent3" w:themeTint="99"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tblBorders>
    </w:tblPr>
    <w:tblStylePr w:type="firstRow">
      <w:rPr>
        <w:b/>
        <w:bCs/>
        <w:color w:val="FFFFFF" w:themeColor="background1"/>
      </w:rPr>
      <w:tblPr/>
      <w:tcPr>
        <w:tcBorders>
          <w:top w:val="single" w:color="0F9ED5" w:themeColor="accent4" w:sz="4" w:space="0"/>
          <w:left w:val="single" w:color="0F9ED5" w:themeColor="accent4" w:sz="4" w:space="0"/>
          <w:bottom w:val="single" w:color="0F9ED5" w:themeColor="accent4" w:sz="4" w:space="0"/>
          <w:right w:val="single" w:color="0F9ED5" w:themeColor="accent4" w:sz="4" w:space="0"/>
          <w:insideH w:val="nil"/>
        </w:tcBorders>
        <w:shd w:val="clear" w:color="auto" w:fill="0F9ED5" w:themeFill="accent4"/>
      </w:tcPr>
    </w:tblStylePr>
    <w:tblStylePr w:type="lastRow">
      <w:rPr>
        <w:b/>
        <w:bCs/>
      </w:rPr>
      <w:tblPr/>
      <w:tcPr>
        <w:tcBorders>
          <w:top w:val="double" w:color="60CAF3" w:themeColor="accent4" w:themeTint="99"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color="D86DCB" w:themeColor="accent5" w:themeTint="99" w:sz="4" w:space="0"/>
        <w:left w:val="single" w:color="D86DCB" w:themeColor="accent5" w:themeTint="99" w:sz="4" w:space="0"/>
        <w:bottom w:val="single" w:color="D86DCB" w:themeColor="accent5" w:themeTint="99" w:sz="4" w:space="0"/>
        <w:right w:val="single" w:color="D86DCB" w:themeColor="accent5" w:themeTint="99" w:sz="4" w:space="0"/>
        <w:insideH w:val="single" w:color="D86DCB" w:themeColor="accent5" w:themeTint="99" w:sz="4" w:space="0"/>
      </w:tblBorders>
    </w:tblPr>
    <w:tblStylePr w:type="firstRow">
      <w:rPr>
        <w:b/>
        <w:bCs/>
        <w:color w:val="FFFFFF" w:themeColor="background1"/>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insideH w:val="nil"/>
        </w:tcBorders>
        <w:shd w:val="clear" w:color="auto" w:fill="A02B93" w:themeFill="accent5"/>
      </w:tcPr>
    </w:tblStylePr>
    <w:tblStylePr w:type="lastRow">
      <w:rPr>
        <w:b/>
        <w:bCs/>
      </w:rPr>
      <w:tblPr/>
      <w:tcPr>
        <w:tcBorders>
          <w:top w:val="double" w:color="D86DCB" w:themeColor="accent5" w:themeTint="99"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tblBorders>
    </w:tblPr>
    <w:tblStylePr w:type="firstRow">
      <w:rPr>
        <w:b/>
        <w:bCs/>
        <w:color w:val="FFFFFF" w:themeColor="background1"/>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insideH w:val="nil"/>
        </w:tcBorders>
        <w:shd w:val="clear" w:color="auto" w:fill="4EA72E" w:themeFill="accent6"/>
      </w:tcPr>
    </w:tblStylePr>
    <w:tblStylePr w:type="lastRow">
      <w:rPr>
        <w:b/>
        <w:bCs/>
      </w:rPr>
      <w:tblPr/>
      <w:tcPr>
        <w:tcBorders>
          <w:top w:val="double" w:color="8DD873" w:themeColor="accent6" w:themeTint="99"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color="156082" w:themeColor="accent1" w:sz="24" w:space="0"/>
        <w:left w:val="single" w:color="156082" w:themeColor="accent1" w:sz="24" w:space="0"/>
        <w:bottom w:val="single" w:color="156082" w:themeColor="accent1" w:sz="24" w:space="0"/>
        <w:right w:val="single" w:color="156082" w:themeColor="accent1" w:sz="24" w:space="0"/>
      </w:tblBorders>
    </w:tblPr>
    <w:tcPr>
      <w:shd w:val="clear" w:color="auto" w:fill="156082"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color="E97132" w:themeColor="accent2" w:sz="24" w:space="0"/>
        <w:left w:val="single" w:color="E97132" w:themeColor="accent2" w:sz="24" w:space="0"/>
        <w:bottom w:val="single" w:color="E97132" w:themeColor="accent2" w:sz="24" w:space="0"/>
        <w:right w:val="single" w:color="E97132" w:themeColor="accent2" w:sz="24" w:space="0"/>
      </w:tblBorders>
    </w:tblPr>
    <w:tcPr>
      <w:shd w:val="clear" w:color="auto" w:fill="E9713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color="196B24" w:themeColor="accent3" w:sz="24" w:space="0"/>
        <w:left w:val="single" w:color="196B24" w:themeColor="accent3" w:sz="24" w:space="0"/>
        <w:bottom w:val="single" w:color="196B24" w:themeColor="accent3" w:sz="24" w:space="0"/>
        <w:right w:val="single" w:color="196B24" w:themeColor="accent3" w:sz="24" w:space="0"/>
      </w:tblBorders>
    </w:tblPr>
    <w:tcPr>
      <w:shd w:val="clear" w:color="auto" w:fill="196B24"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color="0F9ED5" w:themeColor="accent4" w:sz="24" w:space="0"/>
        <w:left w:val="single" w:color="0F9ED5" w:themeColor="accent4" w:sz="24" w:space="0"/>
        <w:bottom w:val="single" w:color="0F9ED5" w:themeColor="accent4" w:sz="24" w:space="0"/>
        <w:right w:val="single" w:color="0F9ED5" w:themeColor="accent4" w:sz="24" w:space="0"/>
      </w:tblBorders>
    </w:tblPr>
    <w:tcPr>
      <w:shd w:val="clear" w:color="auto" w:fill="0F9ED5"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color="A02B93" w:themeColor="accent5" w:sz="24" w:space="0"/>
        <w:left w:val="single" w:color="A02B93" w:themeColor="accent5" w:sz="24" w:space="0"/>
        <w:bottom w:val="single" w:color="A02B93" w:themeColor="accent5" w:sz="24" w:space="0"/>
        <w:right w:val="single" w:color="A02B93" w:themeColor="accent5" w:sz="24" w:space="0"/>
      </w:tblBorders>
    </w:tblPr>
    <w:tcPr>
      <w:shd w:val="clear" w:color="auto" w:fill="A02B93"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color="4EA72E" w:themeColor="accent6" w:sz="24" w:space="0"/>
        <w:left w:val="single" w:color="4EA72E" w:themeColor="accent6" w:sz="24" w:space="0"/>
        <w:bottom w:val="single" w:color="4EA72E" w:themeColor="accent6" w:sz="24" w:space="0"/>
        <w:right w:val="single" w:color="4EA72E" w:themeColor="accent6" w:sz="24" w:space="0"/>
      </w:tblBorders>
    </w:tblPr>
    <w:tcPr>
      <w:shd w:val="clear" w:color="auto" w:fill="4EA72E"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color="156082" w:themeColor="accent1" w:sz="4" w:space="0"/>
        <w:bottom w:val="single" w:color="156082" w:themeColor="accent1" w:sz="4" w:space="0"/>
      </w:tblBorders>
    </w:tblPr>
    <w:tblStylePr w:type="firstRow">
      <w:rPr>
        <w:b/>
        <w:bCs/>
      </w:rPr>
      <w:tblPr/>
      <w:tcPr>
        <w:tcBorders>
          <w:bottom w:val="single" w:color="156082" w:themeColor="accent1" w:sz="4" w:space="0"/>
        </w:tcBorders>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color="E97132" w:themeColor="accent2" w:sz="4" w:space="0"/>
        <w:bottom w:val="single" w:color="E97132" w:themeColor="accent2" w:sz="4" w:space="0"/>
      </w:tblBorders>
    </w:tblPr>
    <w:tblStylePr w:type="firstRow">
      <w:rPr>
        <w:b/>
        <w:bCs/>
      </w:rPr>
      <w:tblPr/>
      <w:tcPr>
        <w:tcBorders>
          <w:bottom w:val="single" w:color="E97132" w:themeColor="accent2" w:sz="4" w:space="0"/>
        </w:tcBorders>
      </w:tcPr>
    </w:tblStylePr>
    <w:tblStylePr w:type="lastRow">
      <w:rPr>
        <w:b/>
        <w:bCs/>
      </w:rPr>
      <w:tblPr/>
      <w:tcPr>
        <w:tcBorders>
          <w:top w:val="double" w:color="E97132" w:themeColor="accent2" w:sz="4" w:space="0"/>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color="196B24" w:themeColor="accent3" w:sz="4" w:space="0"/>
        <w:bottom w:val="single" w:color="196B24" w:themeColor="accent3" w:sz="4" w:space="0"/>
      </w:tblBorders>
    </w:tblPr>
    <w:tblStylePr w:type="firstRow">
      <w:rPr>
        <w:b/>
        <w:bCs/>
      </w:rPr>
      <w:tblPr/>
      <w:tcPr>
        <w:tcBorders>
          <w:bottom w:val="single" w:color="196B24" w:themeColor="accent3" w:sz="4" w:space="0"/>
        </w:tcBorders>
      </w:tcPr>
    </w:tblStylePr>
    <w:tblStylePr w:type="lastRow">
      <w:rPr>
        <w:b/>
        <w:bCs/>
      </w:rPr>
      <w:tblPr/>
      <w:tcPr>
        <w:tcBorders>
          <w:top w:val="double" w:color="196B24" w:themeColor="accent3" w:sz="4" w:space="0"/>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color="0F9ED5" w:themeColor="accent4" w:sz="4" w:space="0"/>
        <w:bottom w:val="single" w:color="0F9ED5" w:themeColor="accent4" w:sz="4" w:space="0"/>
      </w:tblBorders>
    </w:tblPr>
    <w:tblStylePr w:type="firstRow">
      <w:rPr>
        <w:b/>
        <w:bCs/>
      </w:rPr>
      <w:tblPr/>
      <w:tcPr>
        <w:tcBorders>
          <w:bottom w:val="single" w:color="0F9ED5" w:themeColor="accent4" w:sz="4" w:space="0"/>
        </w:tcBorders>
      </w:tcPr>
    </w:tblStylePr>
    <w:tblStylePr w:type="lastRow">
      <w:rPr>
        <w:b/>
        <w:bCs/>
      </w:rPr>
      <w:tblPr/>
      <w:tcPr>
        <w:tcBorders>
          <w:top w:val="double" w:color="0F9ED5" w:themeColor="accent4"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color="A02B93" w:themeColor="accent5" w:sz="4" w:space="0"/>
        <w:bottom w:val="single" w:color="A02B93" w:themeColor="accent5" w:sz="4" w:space="0"/>
      </w:tblBorders>
    </w:tblPr>
    <w:tblStylePr w:type="firstRow">
      <w:rPr>
        <w:b/>
        <w:bCs/>
      </w:rPr>
      <w:tblPr/>
      <w:tcPr>
        <w:tcBorders>
          <w:bottom w:val="single" w:color="A02B93" w:themeColor="accent5" w:sz="4" w:space="0"/>
        </w:tcBorders>
      </w:tcPr>
    </w:tblStylePr>
    <w:tblStylePr w:type="lastRow">
      <w:rPr>
        <w:b/>
        <w:bCs/>
      </w:rPr>
      <w:tblPr/>
      <w:tcPr>
        <w:tcBorders>
          <w:top w:val="double" w:color="A02B93" w:themeColor="accent5" w:sz="4" w:space="0"/>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color="4EA72E" w:themeColor="accent6" w:sz="4" w:space="0"/>
        <w:bottom w:val="single" w:color="4EA72E" w:themeColor="accent6" w:sz="4" w:space="0"/>
      </w:tblBorders>
    </w:tblPr>
    <w:tblStylePr w:type="firstRow">
      <w:rPr>
        <w:b/>
        <w:bCs/>
      </w:rPr>
      <w:tblPr/>
      <w:tcPr>
        <w:tcBorders>
          <w:bottom w:val="single" w:color="4EA72E" w:themeColor="accent6" w:sz="4" w:space="0"/>
        </w:tcBorders>
      </w:tcPr>
    </w:tblStylePr>
    <w:tblStylePr w:type="lastRow">
      <w:rPr>
        <w:b/>
        <w:bCs/>
      </w:rPr>
      <w:tblPr/>
      <w:tcPr>
        <w:tcBorders>
          <w:top w:val="double" w:color="4EA72E" w:themeColor="accent6"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56082"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56082"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56082"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56082" w:themeColor="accent1" w:sz="4" w:space="0"/>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9713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9713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9713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97132" w:themeColor="accent2" w:sz="4" w:space="0"/>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96B2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96B2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96B2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96B24" w:themeColor="accent3" w:sz="4" w:space="0"/>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F9ED5"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F9ED5"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F9ED5"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F9ED5" w:themeColor="accent4" w:sz="4" w:space="0"/>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02B93"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02B93"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02B93"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02B93" w:themeColor="accent5" w:sz="4" w:space="0"/>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EA72E"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EA72E"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EA72E"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EA72E" w:themeColor="accent6" w:sz="4" w:space="0"/>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color="2198CF" w:themeColor="accent1" w:themeTint="BF" w:sz="8" w:space="0"/>
        <w:left w:val="single" w:color="2198CF" w:themeColor="accent1" w:themeTint="BF" w:sz="8" w:space="0"/>
        <w:bottom w:val="single" w:color="2198CF" w:themeColor="accent1" w:themeTint="BF" w:sz="8" w:space="0"/>
        <w:right w:val="single" w:color="2198CF" w:themeColor="accent1" w:themeTint="BF" w:sz="8" w:space="0"/>
        <w:insideH w:val="single" w:color="2198CF" w:themeColor="accent1" w:themeTint="BF" w:sz="8" w:space="0"/>
        <w:insideV w:val="single" w:color="2198CF" w:themeColor="accent1" w:themeTint="BF" w:sz="8" w:space="0"/>
      </w:tblBorders>
    </w:tblPr>
    <w:tcPr>
      <w:shd w:val="clear" w:color="auto" w:fill="B2DEF2" w:themeFill="accent1" w:themeFillTint="3F"/>
    </w:tcPr>
    <w:tblStylePr w:type="firstRow">
      <w:rPr>
        <w:b/>
        <w:bCs/>
      </w:rPr>
    </w:tblStylePr>
    <w:tblStylePr w:type="lastRow">
      <w:rPr>
        <w:b/>
        <w:bCs/>
      </w:rPr>
      <w:tblPr/>
      <w:tcPr>
        <w:tcBorders>
          <w:top w:val="single" w:color="2198CF" w:themeColor="accent1" w:themeTint="BF" w:sz="18" w:space="0"/>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color="EE9465" w:themeColor="accent2" w:themeTint="BF" w:sz="8" w:space="0"/>
        <w:left w:val="single" w:color="EE9465" w:themeColor="accent2" w:themeTint="BF" w:sz="8" w:space="0"/>
        <w:bottom w:val="single" w:color="EE9465" w:themeColor="accent2" w:themeTint="BF" w:sz="8" w:space="0"/>
        <w:right w:val="single" w:color="EE9465" w:themeColor="accent2" w:themeTint="BF" w:sz="8" w:space="0"/>
        <w:insideH w:val="single" w:color="EE9465" w:themeColor="accent2" w:themeTint="BF" w:sz="8" w:space="0"/>
        <w:insideV w:val="single" w:color="EE9465" w:themeColor="accent2" w:themeTint="BF" w:sz="8" w:space="0"/>
      </w:tblBorders>
    </w:tblPr>
    <w:tcPr>
      <w:shd w:val="clear" w:color="auto" w:fill="F9DBCC" w:themeFill="accent2" w:themeFillTint="3F"/>
    </w:tcPr>
    <w:tblStylePr w:type="firstRow">
      <w:rPr>
        <w:b/>
        <w:bCs/>
      </w:rPr>
    </w:tblStylePr>
    <w:tblStylePr w:type="lastRow">
      <w:rPr>
        <w:b/>
        <w:bCs/>
      </w:rPr>
      <w:tblPr/>
      <w:tcPr>
        <w:tcBorders>
          <w:top w:val="single" w:color="EE9465" w:themeColor="accent2" w:themeTint="BF" w:sz="18" w:space="0"/>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color="2BB73D" w:themeColor="accent3" w:themeTint="BF" w:sz="8" w:space="0"/>
        <w:left w:val="single" w:color="2BB73D" w:themeColor="accent3" w:themeTint="BF" w:sz="8" w:space="0"/>
        <w:bottom w:val="single" w:color="2BB73D" w:themeColor="accent3" w:themeTint="BF" w:sz="8" w:space="0"/>
        <w:right w:val="single" w:color="2BB73D" w:themeColor="accent3" w:themeTint="BF" w:sz="8" w:space="0"/>
        <w:insideH w:val="single" w:color="2BB73D" w:themeColor="accent3" w:themeTint="BF" w:sz="8" w:space="0"/>
        <w:insideV w:val="single" w:color="2BB73D" w:themeColor="accent3" w:themeTint="BF" w:sz="8" w:space="0"/>
      </w:tblBorders>
    </w:tblPr>
    <w:tcPr>
      <w:shd w:val="clear" w:color="auto" w:fill="B3EDBA" w:themeFill="accent3" w:themeFillTint="3F"/>
    </w:tcPr>
    <w:tblStylePr w:type="firstRow">
      <w:rPr>
        <w:b/>
        <w:bCs/>
      </w:rPr>
    </w:tblStylePr>
    <w:tblStylePr w:type="lastRow">
      <w:rPr>
        <w:b/>
        <w:bCs/>
      </w:rPr>
      <w:tblPr/>
      <w:tcPr>
        <w:tcBorders>
          <w:top w:val="single" w:color="2BB73D" w:themeColor="accent3" w:themeTint="BF" w:sz="18" w:space="0"/>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color="39BEF1" w:themeColor="accent4" w:themeTint="BF" w:sz="8" w:space="0"/>
        <w:left w:val="single" w:color="39BEF1" w:themeColor="accent4" w:themeTint="BF" w:sz="8" w:space="0"/>
        <w:bottom w:val="single" w:color="39BEF1" w:themeColor="accent4" w:themeTint="BF" w:sz="8" w:space="0"/>
        <w:right w:val="single" w:color="39BEF1" w:themeColor="accent4" w:themeTint="BF" w:sz="8" w:space="0"/>
        <w:insideH w:val="single" w:color="39BEF1" w:themeColor="accent4" w:themeTint="BF" w:sz="8" w:space="0"/>
        <w:insideV w:val="single" w:color="39BEF1" w:themeColor="accent4" w:themeTint="BF" w:sz="8" w:space="0"/>
      </w:tblBorders>
    </w:tblPr>
    <w:tcPr>
      <w:shd w:val="clear" w:color="auto" w:fill="BDE9FA" w:themeFill="accent4" w:themeFillTint="3F"/>
    </w:tcPr>
    <w:tblStylePr w:type="firstRow">
      <w:rPr>
        <w:b/>
        <w:bCs/>
      </w:rPr>
    </w:tblStylePr>
    <w:tblStylePr w:type="lastRow">
      <w:rPr>
        <w:b/>
        <w:bCs/>
      </w:rPr>
      <w:tblPr/>
      <w:tcPr>
        <w:tcBorders>
          <w:top w:val="single" w:color="39BEF1" w:themeColor="accent4" w:themeTint="BF" w:sz="18" w:space="0"/>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color="CE49BF" w:themeColor="accent5" w:themeTint="BF" w:sz="8" w:space="0"/>
        <w:left w:val="single" w:color="CE49BF" w:themeColor="accent5" w:themeTint="BF" w:sz="8" w:space="0"/>
        <w:bottom w:val="single" w:color="CE49BF" w:themeColor="accent5" w:themeTint="BF" w:sz="8" w:space="0"/>
        <w:right w:val="single" w:color="CE49BF" w:themeColor="accent5" w:themeTint="BF" w:sz="8" w:space="0"/>
        <w:insideH w:val="single" w:color="CE49BF" w:themeColor="accent5" w:themeTint="BF" w:sz="8" w:space="0"/>
        <w:insideV w:val="single" w:color="CE49BF" w:themeColor="accent5" w:themeTint="BF" w:sz="8" w:space="0"/>
      </w:tblBorders>
    </w:tblPr>
    <w:tcPr>
      <w:shd w:val="clear" w:color="auto" w:fill="EFC3E9" w:themeFill="accent5" w:themeFillTint="3F"/>
    </w:tcPr>
    <w:tblStylePr w:type="firstRow">
      <w:rPr>
        <w:b/>
        <w:bCs/>
      </w:rPr>
    </w:tblStylePr>
    <w:tblStylePr w:type="lastRow">
      <w:rPr>
        <w:b/>
        <w:bCs/>
      </w:rPr>
      <w:tblPr/>
      <w:tcPr>
        <w:tcBorders>
          <w:top w:val="single" w:color="CE49BF" w:themeColor="accent5" w:themeTint="BF" w:sz="18" w:space="0"/>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color="71CF50" w:themeColor="accent6" w:themeTint="BF" w:sz="8" w:space="0"/>
        <w:left w:val="single" w:color="71CF50" w:themeColor="accent6" w:themeTint="BF" w:sz="8" w:space="0"/>
        <w:bottom w:val="single" w:color="71CF50" w:themeColor="accent6" w:themeTint="BF" w:sz="8" w:space="0"/>
        <w:right w:val="single" w:color="71CF50" w:themeColor="accent6" w:themeTint="BF" w:sz="8" w:space="0"/>
        <w:insideH w:val="single" w:color="71CF50" w:themeColor="accent6" w:themeTint="BF" w:sz="8" w:space="0"/>
        <w:insideV w:val="single" w:color="71CF50" w:themeColor="accent6" w:themeTint="BF" w:sz="8" w:space="0"/>
      </w:tblBorders>
    </w:tblPr>
    <w:tcPr>
      <w:shd w:val="clear" w:color="auto" w:fill="D0EFC5" w:themeFill="accent6" w:themeFillTint="3F"/>
    </w:tcPr>
    <w:tblStylePr w:type="firstRow">
      <w:rPr>
        <w:b/>
        <w:bCs/>
      </w:rPr>
    </w:tblStylePr>
    <w:tblStylePr w:type="lastRow">
      <w:rPr>
        <w:b/>
        <w:bCs/>
      </w:rPr>
      <w:tblPr/>
      <w:tcPr>
        <w:tcBorders>
          <w:top w:val="single" w:color="71CF50" w:themeColor="accent6" w:themeTint="BF" w:sz="18" w:space="0"/>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56082" w:themeColor="accent1" w:sz="8" w:space="0"/>
        <w:left w:val="single" w:color="156082" w:themeColor="accent1" w:sz="8" w:space="0"/>
        <w:bottom w:val="single" w:color="156082" w:themeColor="accent1" w:sz="8" w:space="0"/>
        <w:right w:val="single" w:color="156082" w:themeColor="accent1" w:sz="8" w:space="0"/>
        <w:insideH w:val="single" w:color="156082" w:themeColor="accent1" w:sz="8" w:space="0"/>
        <w:insideV w:val="single" w:color="156082" w:themeColor="accent1" w:sz="8" w:space="0"/>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color="156082" w:themeColor="accent1" w:sz="6" w:space="0"/>
          <w:insideV w:val="single" w:color="156082" w:themeColor="accent1" w:sz="6" w:space="0"/>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97132" w:themeColor="accent2" w:sz="8" w:space="0"/>
        <w:left w:val="single" w:color="E97132" w:themeColor="accent2" w:sz="8" w:space="0"/>
        <w:bottom w:val="single" w:color="E97132" w:themeColor="accent2" w:sz="8" w:space="0"/>
        <w:right w:val="single" w:color="E97132" w:themeColor="accent2" w:sz="8" w:space="0"/>
        <w:insideH w:val="single" w:color="E97132" w:themeColor="accent2" w:sz="8" w:space="0"/>
        <w:insideV w:val="single" w:color="E97132" w:themeColor="accent2" w:sz="8" w:space="0"/>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color="E97132" w:themeColor="accent2" w:sz="6" w:space="0"/>
          <w:insideV w:val="single" w:color="E97132" w:themeColor="accent2" w:sz="6" w:space="0"/>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96B24" w:themeColor="accent3" w:sz="8" w:space="0"/>
        <w:left w:val="single" w:color="196B24" w:themeColor="accent3" w:sz="8" w:space="0"/>
        <w:bottom w:val="single" w:color="196B24" w:themeColor="accent3" w:sz="8" w:space="0"/>
        <w:right w:val="single" w:color="196B24" w:themeColor="accent3" w:sz="8" w:space="0"/>
        <w:insideH w:val="single" w:color="196B24" w:themeColor="accent3" w:sz="8" w:space="0"/>
        <w:insideV w:val="single" w:color="196B24" w:themeColor="accent3" w:sz="8" w:space="0"/>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color="196B24" w:themeColor="accent3" w:sz="6" w:space="0"/>
          <w:insideV w:val="single" w:color="196B24" w:themeColor="accent3" w:sz="6" w:space="0"/>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F9ED5" w:themeColor="accent4" w:sz="8" w:space="0"/>
        <w:left w:val="single" w:color="0F9ED5" w:themeColor="accent4" w:sz="8" w:space="0"/>
        <w:bottom w:val="single" w:color="0F9ED5" w:themeColor="accent4" w:sz="8" w:space="0"/>
        <w:right w:val="single" w:color="0F9ED5" w:themeColor="accent4" w:sz="8" w:space="0"/>
        <w:insideH w:val="single" w:color="0F9ED5" w:themeColor="accent4" w:sz="8" w:space="0"/>
        <w:insideV w:val="single" w:color="0F9ED5" w:themeColor="accent4" w:sz="8" w:space="0"/>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color="0F9ED5" w:themeColor="accent4" w:sz="6" w:space="0"/>
          <w:insideV w:val="single" w:color="0F9ED5" w:themeColor="accent4" w:sz="6" w:space="0"/>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02B93" w:themeColor="accent5" w:sz="8" w:space="0"/>
        <w:left w:val="single" w:color="A02B93" w:themeColor="accent5" w:sz="8" w:space="0"/>
        <w:bottom w:val="single" w:color="A02B93" w:themeColor="accent5" w:sz="8" w:space="0"/>
        <w:right w:val="single" w:color="A02B93" w:themeColor="accent5" w:sz="8" w:space="0"/>
        <w:insideH w:val="single" w:color="A02B93" w:themeColor="accent5" w:sz="8" w:space="0"/>
        <w:insideV w:val="single" w:color="A02B93" w:themeColor="accent5" w:sz="8" w:space="0"/>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color="A02B93" w:themeColor="accent5" w:sz="6" w:space="0"/>
          <w:insideV w:val="single" w:color="A02B93" w:themeColor="accent5" w:sz="6" w:space="0"/>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EA72E" w:themeColor="accent6" w:sz="8" w:space="0"/>
        <w:left w:val="single" w:color="4EA72E" w:themeColor="accent6" w:sz="8" w:space="0"/>
        <w:bottom w:val="single" w:color="4EA72E" w:themeColor="accent6" w:sz="8" w:space="0"/>
        <w:right w:val="single" w:color="4EA72E" w:themeColor="accent6" w:sz="8" w:space="0"/>
        <w:insideH w:val="single" w:color="4EA72E" w:themeColor="accent6" w:sz="8" w:space="0"/>
        <w:insideV w:val="single" w:color="4EA72E" w:themeColor="accent6" w:sz="8" w:space="0"/>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color="4EA72E" w:themeColor="accent6" w:sz="6" w:space="0"/>
          <w:insideV w:val="single" w:color="4EA72E" w:themeColor="accent6" w:sz="6" w:space="0"/>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2DEF2"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56082"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56082"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56082"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56082"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4BDE6"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DBCC"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9713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9713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9713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9713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4B7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3EDB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96B2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96B2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96B2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96B2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6DB75"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DE9FA"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F9ED5"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F9ED5"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F9ED5"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F9ED5"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BD3F5"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C3E9"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02B93"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02B93"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02B93"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02B93"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E86D4"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EFC5"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EA72E"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EA72E"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EA72E"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EA72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0DF8A"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E2841"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color="156082" w:themeColor="accent1" w:sz="8" w:space="0"/>
        <w:bottom w:val="single" w:color="156082" w:themeColor="accent1" w:sz="8" w:space="0"/>
      </w:tblBorders>
    </w:tblPr>
    <w:tblStylePr w:type="firstRow">
      <w:rPr>
        <w:rFonts w:asciiTheme="majorHAnsi" w:hAnsiTheme="majorHAnsi" w:eastAsiaTheme="majorEastAsia" w:cstheme="majorBidi"/>
      </w:rPr>
      <w:tblPr/>
      <w:tcPr>
        <w:tcBorders>
          <w:top w:val="nil"/>
          <w:bottom w:val="single" w:color="156082" w:themeColor="accent1" w:sz="8" w:space="0"/>
        </w:tcBorders>
      </w:tcPr>
    </w:tblStylePr>
    <w:tblStylePr w:type="lastRow">
      <w:rPr>
        <w:b/>
        <w:bCs/>
        <w:color w:val="0E2841" w:themeColor="text2"/>
      </w:rPr>
      <w:tblPr/>
      <w:tcPr>
        <w:tcBorders>
          <w:top w:val="single" w:color="156082" w:themeColor="accent1" w:sz="8" w:space="0"/>
          <w:bottom w:val="single" w:color="156082" w:themeColor="accent1" w:sz="8" w:space="0"/>
        </w:tcBorders>
      </w:tcPr>
    </w:tblStylePr>
    <w:tblStylePr w:type="firstCol">
      <w:rPr>
        <w:b/>
        <w:bCs/>
      </w:rPr>
    </w:tblStylePr>
    <w:tblStylePr w:type="lastCol">
      <w:rPr>
        <w:b/>
        <w:bCs/>
      </w:rPr>
      <w:tblPr/>
      <w:tcPr>
        <w:tcBorders>
          <w:top w:val="single" w:color="156082" w:themeColor="accent1" w:sz="8" w:space="0"/>
          <w:bottom w:val="single" w:color="156082" w:themeColor="accent1" w:sz="8" w:space="0"/>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color="E97132" w:themeColor="accent2" w:sz="8" w:space="0"/>
        <w:bottom w:val="single" w:color="E97132" w:themeColor="accent2" w:sz="8" w:space="0"/>
      </w:tblBorders>
    </w:tblPr>
    <w:tblStylePr w:type="firstRow">
      <w:rPr>
        <w:rFonts w:asciiTheme="majorHAnsi" w:hAnsiTheme="majorHAnsi" w:eastAsiaTheme="majorEastAsia" w:cstheme="majorBidi"/>
      </w:rPr>
      <w:tblPr/>
      <w:tcPr>
        <w:tcBorders>
          <w:top w:val="nil"/>
          <w:bottom w:val="single" w:color="E97132" w:themeColor="accent2" w:sz="8" w:space="0"/>
        </w:tcBorders>
      </w:tcPr>
    </w:tblStylePr>
    <w:tblStylePr w:type="lastRow">
      <w:rPr>
        <w:b/>
        <w:bCs/>
        <w:color w:val="0E2841" w:themeColor="text2"/>
      </w:rPr>
      <w:tblPr/>
      <w:tcPr>
        <w:tcBorders>
          <w:top w:val="single" w:color="E97132" w:themeColor="accent2" w:sz="8" w:space="0"/>
          <w:bottom w:val="single" w:color="E97132" w:themeColor="accent2" w:sz="8" w:space="0"/>
        </w:tcBorders>
      </w:tcPr>
    </w:tblStylePr>
    <w:tblStylePr w:type="firstCol">
      <w:rPr>
        <w:b/>
        <w:bCs/>
      </w:rPr>
    </w:tblStylePr>
    <w:tblStylePr w:type="lastCol">
      <w:rPr>
        <w:b/>
        <w:bCs/>
      </w:rPr>
      <w:tblPr/>
      <w:tcPr>
        <w:tcBorders>
          <w:top w:val="single" w:color="E97132" w:themeColor="accent2" w:sz="8" w:space="0"/>
          <w:bottom w:val="single" w:color="E97132" w:themeColor="accent2" w:sz="8" w:space="0"/>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color="196B24" w:themeColor="accent3" w:sz="8" w:space="0"/>
        <w:bottom w:val="single" w:color="196B24" w:themeColor="accent3" w:sz="8" w:space="0"/>
      </w:tblBorders>
    </w:tblPr>
    <w:tblStylePr w:type="firstRow">
      <w:rPr>
        <w:rFonts w:asciiTheme="majorHAnsi" w:hAnsiTheme="majorHAnsi" w:eastAsiaTheme="majorEastAsia" w:cstheme="majorBidi"/>
      </w:rPr>
      <w:tblPr/>
      <w:tcPr>
        <w:tcBorders>
          <w:top w:val="nil"/>
          <w:bottom w:val="single" w:color="196B24" w:themeColor="accent3" w:sz="8" w:space="0"/>
        </w:tcBorders>
      </w:tcPr>
    </w:tblStylePr>
    <w:tblStylePr w:type="lastRow">
      <w:rPr>
        <w:b/>
        <w:bCs/>
        <w:color w:val="0E2841" w:themeColor="text2"/>
      </w:rPr>
      <w:tblPr/>
      <w:tcPr>
        <w:tcBorders>
          <w:top w:val="single" w:color="196B24" w:themeColor="accent3" w:sz="8" w:space="0"/>
          <w:bottom w:val="single" w:color="196B24" w:themeColor="accent3" w:sz="8" w:space="0"/>
        </w:tcBorders>
      </w:tcPr>
    </w:tblStylePr>
    <w:tblStylePr w:type="firstCol">
      <w:rPr>
        <w:b/>
        <w:bCs/>
      </w:rPr>
    </w:tblStylePr>
    <w:tblStylePr w:type="lastCol">
      <w:rPr>
        <w:b/>
        <w:bCs/>
      </w:rPr>
      <w:tblPr/>
      <w:tcPr>
        <w:tcBorders>
          <w:top w:val="single" w:color="196B24" w:themeColor="accent3" w:sz="8" w:space="0"/>
          <w:bottom w:val="single" w:color="196B24" w:themeColor="accent3" w:sz="8" w:space="0"/>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color="0F9ED5" w:themeColor="accent4" w:sz="8" w:space="0"/>
        <w:bottom w:val="single" w:color="0F9ED5" w:themeColor="accent4" w:sz="8" w:space="0"/>
      </w:tblBorders>
    </w:tblPr>
    <w:tblStylePr w:type="firstRow">
      <w:rPr>
        <w:rFonts w:asciiTheme="majorHAnsi" w:hAnsiTheme="majorHAnsi" w:eastAsiaTheme="majorEastAsia" w:cstheme="majorBidi"/>
      </w:rPr>
      <w:tblPr/>
      <w:tcPr>
        <w:tcBorders>
          <w:top w:val="nil"/>
          <w:bottom w:val="single" w:color="0F9ED5" w:themeColor="accent4" w:sz="8" w:space="0"/>
        </w:tcBorders>
      </w:tcPr>
    </w:tblStylePr>
    <w:tblStylePr w:type="lastRow">
      <w:rPr>
        <w:b/>
        <w:bCs/>
        <w:color w:val="0E2841" w:themeColor="text2"/>
      </w:rPr>
      <w:tblPr/>
      <w:tcPr>
        <w:tcBorders>
          <w:top w:val="single" w:color="0F9ED5" w:themeColor="accent4" w:sz="8" w:space="0"/>
          <w:bottom w:val="single" w:color="0F9ED5" w:themeColor="accent4" w:sz="8" w:space="0"/>
        </w:tcBorders>
      </w:tcPr>
    </w:tblStylePr>
    <w:tblStylePr w:type="firstCol">
      <w:rPr>
        <w:b/>
        <w:bCs/>
      </w:rPr>
    </w:tblStylePr>
    <w:tblStylePr w:type="lastCol">
      <w:rPr>
        <w:b/>
        <w:bCs/>
      </w:rPr>
      <w:tblPr/>
      <w:tcPr>
        <w:tcBorders>
          <w:top w:val="single" w:color="0F9ED5" w:themeColor="accent4" w:sz="8" w:space="0"/>
          <w:bottom w:val="single" w:color="0F9ED5" w:themeColor="accent4" w:sz="8" w:space="0"/>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color="A02B93" w:themeColor="accent5" w:sz="8" w:space="0"/>
        <w:bottom w:val="single" w:color="A02B93" w:themeColor="accent5" w:sz="8" w:space="0"/>
      </w:tblBorders>
    </w:tblPr>
    <w:tblStylePr w:type="firstRow">
      <w:rPr>
        <w:rFonts w:asciiTheme="majorHAnsi" w:hAnsiTheme="majorHAnsi" w:eastAsiaTheme="majorEastAsia" w:cstheme="majorBidi"/>
      </w:rPr>
      <w:tblPr/>
      <w:tcPr>
        <w:tcBorders>
          <w:top w:val="nil"/>
          <w:bottom w:val="single" w:color="A02B93" w:themeColor="accent5" w:sz="8" w:space="0"/>
        </w:tcBorders>
      </w:tcPr>
    </w:tblStylePr>
    <w:tblStylePr w:type="lastRow">
      <w:rPr>
        <w:b/>
        <w:bCs/>
        <w:color w:val="0E2841" w:themeColor="text2"/>
      </w:rPr>
      <w:tblPr/>
      <w:tcPr>
        <w:tcBorders>
          <w:top w:val="single" w:color="A02B93" w:themeColor="accent5" w:sz="8" w:space="0"/>
          <w:bottom w:val="single" w:color="A02B93" w:themeColor="accent5" w:sz="8" w:space="0"/>
        </w:tcBorders>
      </w:tcPr>
    </w:tblStylePr>
    <w:tblStylePr w:type="firstCol">
      <w:rPr>
        <w:b/>
        <w:bCs/>
      </w:rPr>
    </w:tblStylePr>
    <w:tblStylePr w:type="lastCol">
      <w:rPr>
        <w:b/>
        <w:bCs/>
      </w:rPr>
      <w:tblPr/>
      <w:tcPr>
        <w:tcBorders>
          <w:top w:val="single" w:color="A02B93" w:themeColor="accent5" w:sz="8" w:space="0"/>
          <w:bottom w:val="single" w:color="A02B93" w:themeColor="accent5" w:sz="8" w:space="0"/>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color="4EA72E" w:themeColor="accent6" w:sz="8" w:space="0"/>
        <w:bottom w:val="single" w:color="4EA72E" w:themeColor="accent6" w:sz="8" w:space="0"/>
      </w:tblBorders>
    </w:tblPr>
    <w:tblStylePr w:type="firstRow">
      <w:rPr>
        <w:rFonts w:asciiTheme="majorHAnsi" w:hAnsiTheme="majorHAnsi" w:eastAsiaTheme="majorEastAsia" w:cstheme="majorBidi"/>
      </w:rPr>
      <w:tblPr/>
      <w:tcPr>
        <w:tcBorders>
          <w:top w:val="nil"/>
          <w:bottom w:val="single" w:color="4EA72E" w:themeColor="accent6" w:sz="8" w:space="0"/>
        </w:tcBorders>
      </w:tcPr>
    </w:tblStylePr>
    <w:tblStylePr w:type="lastRow">
      <w:rPr>
        <w:b/>
        <w:bCs/>
        <w:color w:val="0E2841" w:themeColor="text2"/>
      </w:rPr>
      <w:tblPr/>
      <w:tcPr>
        <w:tcBorders>
          <w:top w:val="single" w:color="4EA72E" w:themeColor="accent6" w:sz="8" w:space="0"/>
          <w:bottom w:val="single" w:color="4EA72E" w:themeColor="accent6" w:sz="8" w:space="0"/>
        </w:tcBorders>
      </w:tcPr>
    </w:tblStylePr>
    <w:tblStylePr w:type="firstCol">
      <w:rPr>
        <w:b/>
        <w:bCs/>
      </w:rPr>
    </w:tblStylePr>
    <w:tblStylePr w:type="lastCol">
      <w:rPr>
        <w:b/>
        <w:bCs/>
      </w:rPr>
      <w:tblPr/>
      <w:tcPr>
        <w:tcBorders>
          <w:top w:val="single" w:color="4EA72E" w:themeColor="accent6" w:sz="8" w:space="0"/>
          <w:bottom w:val="single" w:color="4EA72E" w:themeColor="accent6" w:sz="8" w:space="0"/>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56082" w:themeColor="accent1" w:sz="8" w:space="0"/>
        <w:left w:val="single" w:color="156082" w:themeColor="accent1" w:sz="8" w:space="0"/>
        <w:bottom w:val="single" w:color="156082" w:themeColor="accent1" w:sz="8" w:space="0"/>
        <w:right w:val="single" w:color="156082" w:themeColor="accent1" w:sz="8" w:space="0"/>
      </w:tblBorders>
    </w:tblPr>
    <w:tblStylePr w:type="firstRow">
      <w:rPr>
        <w:sz w:val="24"/>
        <w:szCs w:val="24"/>
      </w:rPr>
      <w:tblPr/>
      <w:tcPr>
        <w:tcBorders>
          <w:top w:val="nil"/>
          <w:left w:val="nil"/>
          <w:bottom w:val="single" w:color="156082" w:themeColor="accent1" w:sz="24" w:space="0"/>
          <w:right w:val="nil"/>
          <w:insideH w:val="nil"/>
          <w:insideV w:val="nil"/>
        </w:tcBorders>
        <w:shd w:val="clear" w:color="auto" w:fill="FFFFFF" w:themeFill="background1"/>
      </w:tcPr>
    </w:tblStylePr>
    <w:tblStylePr w:type="lastRow">
      <w:tblPr/>
      <w:tcPr>
        <w:tcBorders>
          <w:top w:val="single" w:color="156082"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56082" w:themeColor="accent1" w:sz="8" w:space="0"/>
          <w:insideH w:val="nil"/>
          <w:insideV w:val="nil"/>
        </w:tcBorders>
        <w:shd w:val="clear" w:color="auto" w:fill="FFFFFF" w:themeFill="background1"/>
      </w:tcPr>
    </w:tblStylePr>
    <w:tblStylePr w:type="lastCol">
      <w:tblPr/>
      <w:tcPr>
        <w:tcBorders>
          <w:top w:val="nil"/>
          <w:left w:val="single" w:color="156082"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97132" w:themeColor="accent2" w:sz="8" w:space="0"/>
        <w:left w:val="single" w:color="E97132" w:themeColor="accent2" w:sz="8" w:space="0"/>
        <w:bottom w:val="single" w:color="E97132" w:themeColor="accent2" w:sz="8" w:space="0"/>
        <w:right w:val="single" w:color="E97132" w:themeColor="accent2" w:sz="8" w:space="0"/>
      </w:tblBorders>
    </w:tblPr>
    <w:tblStylePr w:type="firstRow">
      <w:rPr>
        <w:sz w:val="24"/>
        <w:szCs w:val="24"/>
      </w:rPr>
      <w:tblPr/>
      <w:tcPr>
        <w:tcBorders>
          <w:top w:val="nil"/>
          <w:left w:val="nil"/>
          <w:bottom w:val="single" w:color="E97132" w:themeColor="accent2" w:sz="24" w:space="0"/>
          <w:right w:val="nil"/>
          <w:insideH w:val="nil"/>
          <w:insideV w:val="nil"/>
        </w:tcBorders>
        <w:shd w:val="clear" w:color="auto" w:fill="FFFFFF" w:themeFill="background1"/>
      </w:tcPr>
    </w:tblStylePr>
    <w:tblStylePr w:type="lastRow">
      <w:tblPr/>
      <w:tcPr>
        <w:tcBorders>
          <w:top w:val="single" w:color="E97132" w:themeColor="accent2" w:sz="8" w:space="0"/>
          <w:left w:val="nil"/>
          <w:right w:val="nil"/>
          <w:insideH w:val="nil"/>
          <w:insideV w:val="nil"/>
        </w:tcBorders>
        <w:shd w:val="clear" w:color="auto" w:fill="FFFFFF" w:themeFill="background1"/>
      </w:tcPr>
    </w:tblStylePr>
    <w:tblStylePr w:type="firstCol">
      <w:tblPr/>
      <w:tcPr>
        <w:tcBorders>
          <w:top w:val="nil"/>
          <w:left w:val="nil"/>
          <w:bottom w:val="nil"/>
          <w:right w:val="single" w:color="E97132" w:themeColor="accent2" w:sz="8" w:space="0"/>
          <w:insideH w:val="nil"/>
          <w:insideV w:val="nil"/>
        </w:tcBorders>
        <w:shd w:val="clear" w:color="auto" w:fill="FFFFFF" w:themeFill="background1"/>
      </w:tcPr>
    </w:tblStylePr>
    <w:tblStylePr w:type="lastCol">
      <w:tblPr/>
      <w:tcPr>
        <w:tcBorders>
          <w:top w:val="nil"/>
          <w:left w:val="single" w:color="E9713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196B24" w:themeColor="accent3" w:sz="8" w:space="0"/>
        <w:left w:val="single" w:color="196B24" w:themeColor="accent3" w:sz="8" w:space="0"/>
        <w:bottom w:val="single" w:color="196B24" w:themeColor="accent3" w:sz="8" w:space="0"/>
        <w:right w:val="single" w:color="196B24" w:themeColor="accent3" w:sz="8" w:space="0"/>
      </w:tblBorders>
    </w:tblPr>
    <w:tblStylePr w:type="firstRow">
      <w:rPr>
        <w:sz w:val="24"/>
        <w:szCs w:val="24"/>
      </w:rPr>
      <w:tblPr/>
      <w:tcPr>
        <w:tcBorders>
          <w:top w:val="nil"/>
          <w:left w:val="nil"/>
          <w:bottom w:val="single" w:color="196B24" w:themeColor="accent3" w:sz="24" w:space="0"/>
          <w:right w:val="nil"/>
          <w:insideH w:val="nil"/>
          <w:insideV w:val="nil"/>
        </w:tcBorders>
        <w:shd w:val="clear" w:color="auto" w:fill="FFFFFF" w:themeFill="background1"/>
      </w:tcPr>
    </w:tblStylePr>
    <w:tblStylePr w:type="lastRow">
      <w:tblPr/>
      <w:tcPr>
        <w:tcBorders>
          <w:top w:val="single" w:color="196B24"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96B24" w:themeColor="accent3" w:sz="8" w:space="0"/>
          <w:insideH w:val="nil"/>
          <w:insideV w:val="nil"/>
        </w:tcBorders>
        <w:shd w:val="clear" w:color="auto" w:fill="FFFFFF" w:themeFill="background1"/>
      </w:tcPr>
    </w:tblStylePr>
    <w:tblStylePr w:type="lastCol">
      <w:tblPr/>
      <w:tcPr>
        <w:tcBorders>
          <w:top w:val="nil"/>
          <w:left w:val="single" w:color="196B2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F9ED5" w:themeColor="accent4" w:sz="8" w:space="0"/>
        <w:left w:val="single" w:color="0F9ED5" w:themeColor="accent4" w:sz="8" w:space="0"/>
        <w:bottom w:val="single" w:color="0F9ED5" w:themeColor="accent4" w:sz="8" w:space="0"/>
        <w:right w:val="single" w:color="0F9ED5" w:themeColor="accent4" w:sz="8" w:space="0"/>
      </w:tblBorders>
    </w:tblPr>
    <w:tblStylePr w:type="firstRow">
      <w:rPr>
        <w:sz w:val="24"/>
        <w:szCs w:val="24"/>
      </w:rPr>
      <w:tblPr/>
      <w:tcPr>
        <w:tcBorders>
          <w:top w:val="nil"/>
          <w:left w:val="nil"/>
          <w:bottom w:val="single" w:color="0F9ED5" w:themeColor="accent4" w:sz="24" w:space="0"/>
          <w:right w:val="nil"/>
          <w:insideH w:val="nil"/>
          <w:insideV w:val="nil"/>
        </w:tcBorders>
        <w:shd w:val="clear" w:color="auto" w:fill="FFFFFF" w:themeFill="background1"/>
      </w:tcPr>
    </w:tblStylePr>
    <w:tblStylePr w:type="lastRow">
      <w:tblPr/>
      <w:tcPr>
        <w:tcBorders>
          <w:top w:val="single" w:color="0F9ED5"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F9ED5" w:themeColor="accent4" w:sz="8" w:space="0"/>
          <w:insideH w:val="nil"/>
          <w:insideV w:val="nil"/>
        </w:tcBorders>
        <w:shd w:val="clear" w:color="auto" w:fill="FFFFFF" w:themeFill="background1"/>
      </w:tcPr>
    </w:tblStylePr>
    <w:tblStylePr w:type="lastCol">
      <w:tblPr/>
      <w:tcPr>
        <w:tcBorders>
          <w:top w:val="nil"/>
          <w:left w:val="single" w:color="0F9ED5"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02B93" w:themeColor="accent5" w:sz="8" w:space="0"/>
        <w:left w:val="single" w:color="A02B93" w:themeColor="accent5" w:sz="8" w:space="0"/>
        <w:bottom w:val="single" w:color="A02B93" w:themeColor="accent5" w:sz="8" w:space="0"/>
        <w:right w:val="single" w:color="A02B93" w:themeColor="accent5" w:sz="8" w:space="0"/>
      </w:tblBorders>
    </w:tblPr>
    <w:tblStylePr w:type="firstRow">
      <w:rPr>
        <w:sz w:val="24"/>
        <w:szCs w:val="24"/>
      </w:rPr>
      <w:tblPr/>
      <w:tcPr>
        <w:tcBorders>
          <w:top w:val="nil"/>
          <w:left w:val="nil"/>
          <w:bottom w:val="single" w:color="A02B93" w:themeColor="accent5" w:sz="24" w:space="0"/>
          <w:right w:val="nil"/>
          <w:insideH w:val="nil"/>
          <w:insideV w:val="nil"/>
        </w:tcBorders>
        <w:shd w:val="clear" w:color="auto" w:fill="FFFFFF" w:themeFill="background1"/>
      </w:tcPr>
    </w:tblStylePr>
    <w:tblStylePr w:type="lastRow">
      <w:tblPr/>
      <w:tcPr>
        <w:tcBorders>
          <w:top w:val="single" w:color="A02B93"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02B93" w:themeColor="accent5" w:sz="8" w:space="0"/>
          <w:insideH w:val="nil"/>
          <w:insideV w:val="nil"/>
        </w:tcBorders>
        <w:shd w:val="clear" w:color="auto" w:fill="FFFFFF" w:themeFill="background1"/>
      </w:tcPr>
    </w:tblStylePr>
    <w:tblStylePr w:type="lastCol">
      <w:tblPr/>
      <w:tcPr>
        <w:tcBorders>
          <w:top w:val="nil"/>
          <w:left w:val="single" w:color="A02B93"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EA72E" w:themeColor="accent6" w:sz="8" w:space="0"/>
        <w:left w:val="single" w:color="4EA72E" w:themeColor="accent6" w:sz="8" w:space="0"/>
        <w:bottom w:val="single" w:color="4EA72E" w:themeColor="accent6" w:sz="8" w:space="0"/>
        <w:right w:val="single" w:color="4EA72E" w:themeColor="accent6" w:sz="8" w:space="0"/>
      </w:tblBorders>
    </w:tblPr>
    <w:tblStylePr w:type="firstRow">
      <w:rPr>
        <w:sz w:val="24"/>
        <w:szCs w:val="24"/>
      </w:rPr>
      <w:tblPr/>
      <w:tcPr>
        <w:tcBorders>
          <w:top w:val="nil"/>
          <w:left w:val="nil"/>
          <w:bottom w:val="single" w:color="4EA72E" w:themeColor="accent6" w:sz="24" w:space="0"/>
          <w:right w:val="nil"/>
          <w:insideH w:val="nil"/>
          <w:insideV w:val="nil"/>
        </w:tcBorders>
        <w:shd w:val="clear" w:color="auto" w:fill="FFFFFF" w:themeFill="background1"/>
      </w:tcPr>
    </w:tblStylePr>
    <w:tblStylePr w:type="lastRow">
      <w:tblPr/>
      <w:tcPr>
        <w:tcBorders>
          <w:top w:val="single" w:color="4EA72E"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EA72E" w:themeColor="accent6" w:sz="8" w:space="0"/>
          <w:insideH w:val="nil"/>
          <w:insideV w:val="nil"/>
        </w:tcBorders>
        <w:shd w:val="clear" w:color="auto" w:fill="FFFFFF" w:themeFill="background1"/>
      </w:tcPr>
    </w:tblStylePr>
    <w:tblStylePr w:type="lastCol">
      <w:tblPr/>
      <w:tcPr>
        <w:tcBorders>
          <w:top w:val="nil"/>
          <w:left w:val="single" w:color="4EA72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color="2198CF" w:themeColor="accent1" w:themeTint="BF" w:sz="8" w:space="0"/>
        <w:left w:val="single" w:color="2198CF" w:themeColor="accent1" w:themeTint="BF" w:sz="8" w:space="0"/>
        <w:bottom w:val="single" w:color="2198CF" w:themeColor="accent1" w:themeTint="BF" w:sz="8" w:space="0"/>
        <w:right w:val="single" w:color="2198CF" w:themeColor="accent1" w:themeTint="BF" w:sz="8" w:space="0"/>
        <w:insideH w:val="single" w:color="2198CF" w:themeColor="accent1" w:themeTint="BF" w:sz="8" w:space="0"/>
      </w:tblBorders>
    </w:tblPr>
    <w:tblStylePr w:type="firstRow">
      <w:pPr>
        <w:spacing w:before="0" w:after="0" w:line="240" w:lineRule="auto"/>
      </w:pPr>
      <w:rPr>
        <w:b/>
        <w:bCs/>
        <w:color w:val="FFFFFF" w:themeColor="background1"/>
      </w:rPr>
      <w:tblPr/>
      <w:tcPr>
        <w:tcBorders>
          <w:top w:val="single" w:color="2198CF" w:themeColor="accent1" w:themeTint="BF" w:sz="8" w:space="0"/>
          <w:left w:val="single" w:color="2198CF" w:themeColor="accent1" w:themeTint="BF" w:sz="8" w:space="0"/>
          <w:bottom w:val="single" w:color="2198CF" w:themeColor="accent1" w:themeTint="BF" w:sz="8" w:space="0"/>
          <w:right w:val="single" w:color="2198CF" w:themeColor="accent1" w:themeTint="BF" w:sz="8" w:space="0"/>
          <w:insideH w:val="nil"/>
          <w:insideV w:val="nil"/>
        </w:tcBorders>
        <w:shd w:val="clear" w:color="auto" w:fill="156082" w:themeFill="accent1"/>
      </w:tcPr>
    </w:tblStylePr>
    <w:tblStylePr w:type="lastRow">
      <w:pPr>
        <w:spacing w:before="0" w:after="0" w:line="240" w:lineRule="auto"/>
      </w:pPr>
      <w:rPr>
        <w:b/>
        <w:bCs/>
      </w:rPr>
      <w:tblPr/>
      <w:tcPr>
        <w:tcBorders>
          <w:top w:val="double" w:color="2198CF" w:themeColor="accent1" w:themeTint="BF" w:sz="6" w:space="0"/>
          <w:left w:val="single" w:color="2198CF" w:themeColor="accent1" w:themeTint="BF" w:sz="8" w:space="0"/>
          <w:bottom w:val="single" w:color="2198CF" w:themeColor="accent1" w:themeTint="BF" w:sz="8" w:space="0"/>
          <w:right w:val="single" w:color="2198C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color="EE9465" w:themeColor="accent2" w:themeTint="BF" w:sz="8" w:space="0"/>
        <w:left w:val="single" w:color="EE9465" w:themeColor="accent2" w:themeTint="BF" w:sz="8" w:space="0"/>
        <w:bottom w:val="single" w:color="EE9465" w:themeColor="accent2" w:themeTint="BF" w:sz="8" w:space="0"/>
        <w:right w:val="single" w:color="EE9465" w:themeColor="accent2" w:themeTint="BF" w:sz="8" w:space="0"/>
        <w:insideH w:val="single" w:color="EE9465" w:themeColor="accent2" w:themeTint="BF" w:sz="8" w:space="0"/>
      </w:tblBorders>
    </w:tblPr>
    <w:tblStylePr w:type="firstRow">
      <w:pPr>
        <w:spacing w:before="0" w:after="0" w:line="240" w:lineRule="auto"/>
      </w:pPr>
      <w:rPr>
        <w:b/>
        <w:bCs/>
        <w:color w:val="FFFFFF" w:themeColor="background1"/>
      </w:rPr>
      <w:tblPr/>
      <w:tcPr>
        <w:tcBorders>
          <w:top w:val="single" w:color="EE9465" w:themeColor="accent2" w:themeTint="BF" w:sz="8" w:space="0"/>
          <w:left w:val="single" w:color="EE9465" w:themeColor="accent2" w:themeTint="BF" w:sz="8" w:space="0"/>
          <w:bottom w:val="single" w:color="EE9465" w:themeColor="accent2" w:themeTint="BF" w:sz="8" w:space="0"/>
          <w:right w:val="single" w:color="EE9465" w:themeColor="accent2" w:themeTint="BF" w:sz="8" w:space="0"/>
          <w:insideH w:val="nil"/>
          <w:insideV w:val="nil"/>
        </w:tcBorders>
        <w:shd w:val="clear" w:color="auto" w:fill="E97132" w:themeFill="accent2"/>
      </w:tcPr>
    </w:tblStylePr>
    <w:tblStylePr w:type="lastRow">
      <w:pPr>
        <w:spacing w:before="0" w:after="0" w:line="240" w:lineRule="auto"/>
      </w:pPr>
      <w:rPr>
        <w:b/>
        <w:bCs/>
      </w:rPr>
      <w:tblPr/>
      <w:tcPr>
        <w:tcBorders>
          <w:top w:val="double" w:color="EE9465" w:themeColor="accent2" w:themeTint="BF" w:sz="6" w:space="0"/>
          <w:left w:val="single" w:color="EE9465" w:themeColor="accent2" w:themeTint="BF" w:sz="8" w:space="0"/>
          <w:bottom w:val="single" w:color="EE9465" w:themeColor="accent2" w:themeTint="BF" w:sz="8" w:space="0"/>
          <w:right w:val="single" w:color="EE946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color="2BB73D" w:themeColor="accent3" w:themeTint="BF" w:sz="8" w:space="0"/>
        <w:left w:val="single" w:color="2BB73D" w:themeColor="accent3" w:themeTint="BF" w:sz="8" w:space="0"/>
        <w:bottom w:val="single" w:color="2BB73D" w:themeColor="accent3" w:themeTint="BF" w:sz="8" w:space="0"/>
        <w:right w:val="single" w:color="2BB73D" w:themeColor="accent3" w:themeTint="BF" w:sz="8" w:space="0"/>
        <w:insideH w:val="single" w:color="2BB73D" w:themeColor="accent3" w:themeTint="BF" w:sz="8" w:space="0"/>
      </w:tblBorders>
    </w:tblPr>
    <w:tblStylePr w:type="firstRow">
      <w:pPr>
        <w:spacing w:before="0" w:after="0" w:line="240" w:lineRule="auto"/>
      </w:pPr>
      <w:rPr>
        <w:b/>
        <w:bCs/>
        <w:color w:val="FFFFFF" w:themeColor="background1"/>
      </w:rPr>
      <w:tblPr/>
      <w:tcPr>
        <w:tcBorders>
          <w:top w:val="single" w:color="2BB73D" w:themeColor="accent3" w:themeTint="BF" w:sz="8" w:space="0"/>
          <w:left w:val="single" w:color="2BB73D" w:themeColor="accent3" w:themeTint="BF" w:sz="8" w:space="0"/>
          <w:bottom w:val="single" w:color="2BB73D" w:themeColor="accent3" w:themeTint="BF" w:sz="8" w:space="0"/>
          <w:right w:val="single" w:color="2BB73D" w:themeColor="accent3" w:themeTint="BF" w:sz="8" w:space="0"/>
          <w:insideH w:val="nil"/>
          <w:insideV w:val="nil"/>
        </w:tcBorders>
        <w:shd w:val="clear" w:color="auto" w:fill="196B24" w:themeFill="accent3"/>
      </w:tcPr>
    </w:tblStylePr>
    <w:tblStylePr w:type="lastRow">
      <w:pPr>
        <w:spacing w:before="0" w:after="0" w:line="240" w:lineRule="auto"/>
      </w:pPr>
      <w:rPr>
        <w:b/>
        <w:bCs/>
      </w:rPr>
      <w:tblPr/>
      <w:tcPr>
        <w:tcBorders>
          <w:top w:val="double" w:color="2BB73D" w:themeColor="accent3" w:themeTint="BF" w:sz="6" w:space="0"/>
          <w:left w:val="single" w:color="2BB73D" w:themeColor="accent3" w:themeTint="BF" w:sz="8" w:space="0"/>
          <w:bottom w:val="single" w:color="2BB73D" w:themeColor="accent3" w:themeTint="BF" w:sz="8" w:space="0"/>
          <w:right w:val="single" w:color="2BB73D"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color="39BEF1" w:themeColor="accent4" w:themeTint="BF" w:sz="8" w:space="0"/>
        <w:left w:val="single" w:color="39BEF1" w:themeColor="accent4" w:themeTint="BF" w:sz="8" w:space="0"/>
        <w:bottom w:val="single" w:color="39BEF1" w:themeColor="accent4" w:themeTint="BF" w:sz="8" w:space="0"/>
        <w:right w:val="single" w:color="39BEF1" w:themeColor="accent4" w:themeTint="BF" w:sz="8" w:space="0"/>
        <w:insideH w:val="single" w:color="39BEF1" w:themeColor="accent4" w:themeTint="BF" w:sz="8" w:space="0"/>
      </w:tblBorders>
    </w:tblPr>
    <w:tblStylePr w:type="firstRow">
      <w:pPr>
        <w:spacing w:before="0" w:after="0" w:line="240" w:lineRule="auto"/>
      </w:pPr>
      <w:rPr>
        <w:b/>
        <w:bCs/>
        <w:color w:val="FFFFFF" w:themeColor="background1"/>
      </w:rPr>
      <w:tblPr/>
      <w:tcPr>
        <w:tcBorders>
          <w:top w:val="single" w:color="39BEF1" w:themeColor="accent4" w:themeTint="BF" w:sz="8" w:space="0"/>
          <w:left w:val="single" w:color="39BEF1" w:themeColor="accent4" w:themeTint="BF" w:sz="8" w:space="0"/>
          <w:bottom w:val="single" w:color="39BEF1" w:themeColor="accent4" w:themeTint="BF" w:sz="8" w:space="0"/>
          <w:right w:val="single" w:color="39BEF1" w:themeColor="accent4" w:themeTint="BF" w:sz="8" w:space="0"/>
          <w:insideH w:val="nil"/>
          <w:insideV w:val="nil"/>
        </w:tcBorders>
        <w:shd w:val="clear" w:color="auto" w:fill="0F9ED5" w:themeFill="accent4"/>
      </w:tcPr>
    </w:tblStylePr>
    <w:tblStylePr w:type="lastRow">
      <w:pPr>
        <w:spacing w:before="0" w:after="0" w:line="240" w:lineRule="auto"/>
      </w:pPr>
      <w:rPr>
        <w:b/>
        <w:bCs/>
      </w:rPr>
      <w:tblPr/>
      <w:tcPr>
        <w:tcBorders>
          <w:top w:val="double" w:color="39BEF1" w:themeColor="accent4" w:themeTint="BF" w:sz="6" w:space="0"/>
          <w:left w:val="single" w:color="39BEF1" w:themeColor="accent4" w:themeTint="BF" w:sz="8" w:space="0"/>
          <w:bottom w:val="single" w:color="39BEF1" w:themeColor="accent4" w:themeTint="BF" w:sz="8" w:space="0"/>
          <w:right w:val="single" w:color="39BEF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color="CE49BF" w:themeColor="accent5" w:themeTint="BF" w:sz="8" w:space="0"/>
        <w:left w:val="single" w:color="CE49BF" w:themeColor="accent5" w:themeTint="BF" w:sz="8" w:space="0"/>
        <w:bottom w:val="single" w:color="CE49BF" w:themeColor="accent5" w:themeTint="BF" w:sz="8" w:space="0"/>
        <w:right w:val="single" w:color="CE49BF" w:themeColor="accent5" w:themeTint="BF" w:sz="8" w:space="0"/>
        <w:insideH w:val="single" w:color="CE49BF" w:themeColor="accent5" w:themeTint="BF" w:sz="8" w:space="0"/>
      </w:tblBorders>
    </w:tblPr>
    <w:tblStylePr w:type="firstRow">
      <w:pPr>
        <w:spacing w:before="0" w:after="0" w:line="240" w:lineRule="auto"/>
      </w:pPr>
      <w:rPr>
        <w:b/>
        <w:bCs/>
        <w:color w:val="FFFFFF" w:themeColor="background1"/>
      </w:rPr>
      <w:tblPr/>
      <w:tcPr>
        <w:tcBorders>
          <w:top w:val="single" w:color="CE49BF" w:themeColor="accent5" w:themeTint="BF" w:sz="8" w:space="0"/>
          <w:left w:val="single" w:color="CE49BF" w:themeColor="accent5" w:themeTint="BF" w:sz="8" w:space="0"/>
          <w:bottom w:val="single" w:color="CE49BF" w:themeColor="accent5" w:themeTint="BF" w:sz="8" w:space="0"/>
          <w:right w:val="single" w:color="CE49BF" w:themeColor="accent5" w:themeTint="BF" w:sz="8" w:space="0"/>
          <w:insideH w:val="nil"/>
          <w:insideV w:val="nil"/>
        </w:tcBorders>
        <w:shd w:val="clear" w:color="auto" w:fill="A02B93" w:themeFill="accent5"/>
      </w:tcPr>
    </w:tblStylePr>
    <w:tblStylePr w:type="lastRow">
      <w:pPr>
        <w:spacing w:before="0" w:after="0" w:line="240" w:lineRule="auto"/>
      </w:pPr>
      <w:rPr>
        <w:b/>
        <w:bCs/>
      </w:rPr>
      <w:tblPr/>
      <w:tcPr>
        <w:tcBorders>
          <w:top w:val="double" w:color="CE49BF" w:themeColor="accent5" w:themeTint="BF" w:sz="6" w:space="0"/>
          <w:left w:val="single" w:color="CE49BF" w:themeColor="accent5" w:themeTint="BF" w:sz="8" w:space="0"/>
          <w:bottom w:val="single" w:color="CE49BF" w:themeColor="accent5" w:themeTint="BF" w:sz="8" w:space="0"/>
          <w:right w:val="single" w:color="CE49B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color="71CF50" w:themeColor="accent6" w:themeTint="BF" w:sz="8" w:space="0"/>
        <w:left w:val="single" w:color="71CF50" w:themeColor="accent6" w:themeTint="BF" w:sz="8" w:space="0"/>
        <w:bottom w:val="single" w:color="71CF50" w:themeColor="accent6" w:themeTint="BF" w:sz="8" w:space="0"/>
        <w:right w:val="single" w:color="71CF50" w:themeColor="accent6" w:themeTint="BF" w:sz="8" w:space="0"/>
        <w:insideH w:val="single" w:color="71CF50" w:themeColor="accent6" w:themeTint="BF" w:sz="8" w:space="0"/>
      </w:tblBorders>
    </w:tblPr>
    <w:tblStylePr w:type="firstRow">
      <w:pPr>
        <w:spacing w:before="0" w:after="0" w:line="240" w:lineRule="auto"/>
      </w:pPr>
      <w:rPr>
        <w:b/>
        <w:bCs/>
        <w:color w:val="FFFFFF" w:themeColor="background1"/>
      </w:rPr>
      <w:tblPr/>
      <w:tcPr>
        <w:tcBorders>
          <w:top w:val="single" w:color="71CF50" w:themeColor="accent6" w:themeTint="BF" w:sz="8" w:space="0"/>
          <w:left w:val="single" w:color="71CF50" w:themeColor="accent6" w:themeTint="BF" w:sz="8" w:space="0"/>
          <w:bottom w:val="single" w:color="71CF50" w:themeColor="accent6" w:themeTint="BF" w:sz="8" w:space="0"/>
          <w:right w:val="single" w:color="71CF50" w:themeColor="accent6" w:themeTint="BF" w:sz="8" w:space="0"/>
          <w:insideH w:val="nil"/>
          <w:insideV w:val="nil"/>
        </w:tcBorders>
        <w:shd w:val="clear" w:color="auto" w:fill="4EA72E" w:themeFill="accent6"/>
      </w:tcPr>
    </w:tblStylePr>
    <w:tblStylePr w:type="lastRow">
      <w:pPr>
        <w:spacing w:before="0" w:after="0" w:line="240" w:lineRule="auto"/>
      </w:pPr>
      <w:rPr>
        <w:b/>
        <w:bCs/>
      </w:rPr>
      <w:tblPr/>
      <w:tcPr>
        <w:tcBorders>
          <w:top w:val="double" w:color="71CF50" w:themeColor="accent6" w:themeTint="BF" w:sz="6" w:space="0"/>
          <w:left w:val="single" w:color="71CF50" w:themeColor="accent6" w:themeTint="BF" w:sz="8" w:space="0"/>
          <w:bottom w:val="single" w:color="71CF50" w:themeColor="accent6" w:themeTint="BF" w:sz="8" w:space="0"/>
          <w:right w:val="single" w:color="71CF5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unhideWhenUsed/>
    <w:rsid w:val="00827C87"/>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unhideWhenUsed/>
    <w:rsid w:val="00827C87"/>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unhideWhenUsed/>
    <w:rsid w:val="00827C87"/>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unhideWhenUsed/>
    <w:rsid w:val="00827C87"/>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urful1">
    <w:name w:val="Table Colorful 1"/>
    <w:basedOn w:val="TableNormal"/>
    <w:uiPriority w:val="99"/>
    <w:unhideWhenUsed/>
    <w:rsid w:val="00827C87"/>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urful2">
    <w:name w:val="Table Colorful 2"/>
    <w:basedOn w:val="TableNormal"/>
    <w:uiPriority w:val="99"/>
    <w:unhideWhenUsed/>
    <w:rsid w:val="00827C87"/>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urful3">
    <w:name w:val="Table Colorful 3"/>
    <w:basedOn w:val="TableNormal"/>
    <w:uiPriority w:val="99"/>
    <w:unhideWhenUsed/>
    <w:rsid w:val="00827C87"/>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unhideWhenUsed/>
    <w:rsid w:val="00827C87"/>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unhideWhenUsed/>
    <w:rsid w:val="00827C87"/>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uiPriority w:val="39"/>
    <w:rsid w:val="00827C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uiPriority w:val="99"/>
    <w:unhideWhenUsed/>
    <w:rsid w:val="00827C87"/>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unhideWhenUsed/>
    <w:rsid w:val="00827C87"/>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unhideWhenUsed/>
    <w:rsid w:val="00827C87"/>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unhideWhenUsed/>
    <w:rsid w:val="00827C87"/>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unhideWhenUsed/>
    <w:rsid w:val="00827C87"/>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unhideWhenUsed/>
    <w:rsid w:val="00827C87"/>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unhideWhenUsed/>
    <w:rsid w:val="00827C87"/>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unhideWhenUsed/>
    <w:rsid w:val="00827C87"/>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827C8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unhideWhenUsed/>
    <w:rsid w:val="00827C87"/>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unhideWhenUsed/>
    <w:rsid w:val="00827C87"/>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unhideWhenUsed/>
    <w:rsid w:val="00827C87"/>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unhideWhenUsed/>
    <w:rsid w:val="00827C87"/>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unhideWhenUsed/>
    <w:rsid w:val="00827C87"/>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unhideWhenUsed/>
    <w:rsid w:val="00827C87"/>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unhideWhenUsed/>
    <w:rsid w:val="00827C87"/>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unhideWhenUsed/>
    <w:rsid w:val="00827C87"/>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uiPriority w:val="99"/>
    <w:unhideWhenUsed/>
    <w:rsid w:val="00827C87"/>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unhideWhenUsed/>
    <w:rsid w:val="00827C87"/>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unhideWhenUsed/>
    <w:rsid w:val="00827C87"/>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unhideWhenUsed/>
    <w:rsid w:val="00827C87"/>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unhideWhenUsed/>
    <w:rsid w:val="00827C87"/>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unhideWhenUsed/>
    <w:rsid w:val="00827C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unhideWhenUsed/>
    <w:rsid w:val="00827C87"/>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unhideWhenUsed/>
    <w:rsid w:val="00827C87"/>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unhideWhenUsed/>
    <w:rsid w:val="00827C87"/>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Revision">
    <w:name w:val="Revision"/>
    <w:hidden/>
    <w:uiPriority w:val="99"/>
    <w:semiHidden/>
    <w:rsid w:val="00D63D1B"/>
    <w:pPr>
      <w:spacing w:after="0" w:line="240" w:lineRule="auto"/>
    </w:pPr>
  </w:style>
  <w:style w:type="character" w:styleId="CommentReference">
    <w:name w:val="annotation reference"/>
    <w:basedOn w:val="DefaultParagraphFont"/>
    <w:uiPriority w:val="99"/>
    <w:semiHidden/>
    <w:unhideWhenUsed/>
    <w:rsid w:val="0048632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93489">
      <w:bodyDiv w:val="1"/>
      <w:marLeft w:val="0"/>
      <w:marRight w:val="0"/>
      <w:marTop w:val="0"/>
      <w:marBottom w:val="0"/>
      <w:divBdr>
        <w:top w:val="none" w:sz="0" w:space="0" w:color="auto"/>
        <w:left w:val="none" w:sz="0" w:space="0" w:color="auto"/>
        <w:bottom w:val="none" w:sz="0" w:space="0" w:color="auto"/>
        <w:right w:val="none" w:sz="0" w:space="0" w:color="auto"/>
      </w:divBdr>
      <w:divsChild>
        <w:div w:id="1721854987">
          <w:marLeft w:val="0"/>
          <w:marRight w:val="0"/>
          <w:marTop w:val="0"/>
          <w:marBottom w:val="0"/>
          <w:divBdr>
            <w:top w:val="none" w:sz="0" w:space="0" w:color="auto"/>
            <w:left w:val="none" w:sz="0" w:space="0" w:color="auto"/>
            <w:bottom w:val="none" w:sz="0" w:space="0" w:color="auto"/>
            <w:right w:val="none" w:sz="0" w:space="0" w:color="auto"/>
          </w:divBdr>
        </w:div>
      </w:divsChild>
    </w:div>
    <w:div w:id="709573323">
      <w:bodyDiv w:val="1"/>
      <w:marLeft w:val="0"/>
      <w:marRight w:val="0"/>
      <w:marTop w:val="0"/>
      <w:marBottom w:val="0"/>
      <w:divBdr>
        <w:top w:val="none" w:sz="0" w:space="0" w:color="auto"/>
        <w:left w:val="none" w:sz="0" w:space="0" w:color="auto"/>
        <w:bottom w:val="none" w:sz="0" w:space="0" w:color="auto"/>
        <w:right w:val="none" w:sz="0" w:space="0" w:color="auto"/>
      </w:divBdr>
      <w:divsChild>
        <w:div w:id="1902401089">
          <w:marLeft w:val="0"/>
          <w:marRight w:val="0"/>
          <w:marTop w:val="0"/>
          <w:marBottom w:val="0"/>
          <w:divBdr>
            <w:top w:val="none" w:sz="0" w:space="0" w:color="auto"/>
            <w:left w:val="none" w:sz="0" w:space="0" w:color="auto"/>
            <w:bottom w:val="none" w:sz="0" w:space="0" w:color="auto"/>
            <w:right w:val="none" w:sz="0" w:space="0" w:color="auto"/>
          </w:divBdr>
        </w:div>
      </w:divsChild>
    </w:div>
    <w:div w:id="973603209">
      <w:bodyDiv w:val="1"/>
      <w:marLeft w:val="0"/>
      <w:marRight w:val="0"/>
      <w:marTop w:val="0"/>
      <w:marBottom w:val="0"/>
      <w:divBdr>
        <w:top w:val="none" w:sz="0" w:space="0" w:color="auto"/>
        <w:left w:val="none" w:sz="0" w:space="0" w:color="auto"/>
        <w:bottom w:val="none" w:sz="0" w:space="0" w:color="auto"/>
        <w:right w:val="none" w:sz="0" w:space="0" w:color="auto"/>
      </w:divBdr>
      <w:divsChild>
        <w:div w:id="240992816">
          <w:marLeft w:val="0"/>
          <w:marRight w:val="0"/>
          <w:marTop w:val="0"/>
          <w:marBottom w:val="0"/>
          <w:divBdr>
            <w:top w:val="none" w:sz="0" w:space="0" w:color="auto"/>
            <w:left w:val="none" w:sz="0" w:space="0" w:color="auto"/>
            <w:bottom w:val="none" w:sz="0" w:space="0" w:color="auto"/>
            <w:right w:val="none" w:sz="0" w:space="0" w:color="auto"/>
          </w:divBdr>
        </w:div>
      </w:divsChild>
    </w:div>
    <w:div w:id="1120956952">
      <w:bodyDiv w:val="1"/>
      <w:marLeft w:val="0"/>
      <w:marRight w:val="0"/>
      <w:marTop w:val="0"/>
      <w:marBottom w:val="0"/>
      <w:divBdr>
        <w:top w:val="none" w:sz="0" w:space="0" w:color="auto"/>
        <w:left w:val="none" w:sz="0" w:space="0" w:color="auto"/>
        <w:bottom w:val="none" w:sz="0" w:space="0" w:color="auto"/>
        <w:right w:val="none" w:sz="0" w:space="0" w:color="auto"/>
      </w:divBdr>
      <w:divsChild>
        <w:div w:id="522591192">
          <w:marLeft w:val="0"/>
          <w:marRight w:val="0"/>
          <w:marTop w:val="0"/>
          <w:marBottom w:val="0"/>
          <w:divBdr>
            <w:top w:val="none" w:sz="0" w:space="0" w:color="auto"/>
            <w:left w:val="none" w:sz="0" w:space="0" w:color="auto"/>
            <w:bottom w:val="none" w:sz="0" w:space="0" w:color="auto"/>
            <w:right w:val="none" w:sz="0" w:space="0" w:color="auto"/>
          </w:divBdr>
        </w:div>
      </w:divsChild>
    </w:div>
    <w:div w:id="1394697456">
      <w:bodyDiv w:val="1"/>
      <w:marLeft w:val="0"/>
      <w:marRight w:val="0"/>
      <w:marTop w:val="0"/>
      <w:marBottom w:val="0"/>
      <w:divBdr>
        <w:top w:val="none" w:sz="0" w:space="0" w:color="auto"/>
        <w:left w:val="none" w:sz="0" w:space="0" w:color="auto"/>
        <w:bottom w:val="none" w:sz="0" w:space="0" w:color="auto"/>
        <w:right w:val="none" w:sz="0" w:space="0" w:color="auto"/>
      </w:divBdr>
      <w:divsChild>
        <w:div w:id="971133509">
          <w:marLeft w:val="0"/>
          <w:marRight w:val="0"/>
          <w:marTop w:val="0"/>
          <w:marBottom w:val="0"/>
          <w:divBdr>
            <w:top w:val="none" w:sz="0" w:space="0" w:color="auto"/>
            <w:left w:val="none" w:sz="0" w:space="0" w:color="auto"/>
            <w:bottom w:val="none" w:sz="0" w:space="0" w:color="auto"/>
            <w:right w:val="none" w:sz="0" w:space="0" w:color="auto"/>
          </w:divBdr>
        </w:div>
      </w:divsChild>
    </w:div>
    <w:div w:id="1405713173">
      <w:bodyDiv w:val="1"/>
      <w:marLeft w:val="0"/>
      <w:marRight w:val="0"/>
      <w:marTop w:val="0"/>
      <w:marBottom w:val="0"/>
      <w:divBdr>
        <w:top w:val="none" w:sz="0" w:space="0" w:color="auto"/>
        <w:left w:val="none" w:sz="0" w:space="0" w:color="auto"/>
        <w:bottom w:val="none" w:sz="0" w:space="0" w:color="auto"/>
        <w:right w:val="none" w:sz="0" w:space="0" w:color="auto"/>
      </w:divBdr>
      <w:divsChild>
        <w:div w:id="1168592723">
          <w:marLeft w:val="0"/>
          <w:marRight w:val="0"/>
          <w:marTop w:val="0"/>
          <w:marBottom w:val="0"/>
          <w:divBdr>
            <w:top w:val="none" w:sz="0" w:space="0" w:color="auto"/>
            <w:left w:val="none" w:sz="0" w:space="0" w:color="auto"/>
            <w:bottom w:val="none" w:sz="0" w:space="0" w:color="auto"/>
            <w:right w:val="none" w:sz="0" w:space="0" w:color="auto"/>
          </w:divBdr>
        </w:div>
      </w:divsChild>
    </w:div>
    <w:div w:id="1447655615">
      <w:bodyDiv w:val="1"/>
      <w:marLeft w:val="0"/>
      <w:marRight w:val="0"/>
      <w:marTop w:val="0"/>
      <w:marBottom w:val="0"/>
      <w:divBdr>
        <w:top w:val="none" w:sz="0" w:space="0" w:color="auto"/>
        <w:left w:val="none" w:sz="0" w:space="0" w:color="auto"/>
        <w:bottom w:val="none" w:sz="0" w:space="0" w:color="auto"/>
        <w:right w:val="none" w:sz="0" w:space="0" w:color="auto"/>
      </w:divBdr>
      <w:divsChild>
        <w:div w:id="1145661026">
          <w:marLeft w:val="0"/>
          <w:marRight w:val="0"/>
          <w:marTop w:val="0"/>
          <w:marBottom w:val="0"/>
          <w:divBdr>
            <w:top w:val="none" w:sz="0" w:space="0" w:color="auto"/>
            <w:left w:val="none" w:sz="0" w:space="0" w:color="auto"/>
            <w:bottom w:val="none" w:sz="0" w:space="0" w:color="auto"/>
            <w:right w:val="none" w:sz="0" w:space="0" w:color="auto"/>
          </w:divBdr>
        </w:div>
      </w:divsChild>
    </w:div>
    <w:div w:id="1470171612">
      <w:bodyDiv w:val="1"/>
      <w:marLeft w:val="0"/>
      <w:marRight w:val="0"/>
      <w:marTop w:val="0"/>
      <w:marBottom w:val="0"/>
      <w:divBdr>
        <w:top w:val="none" w:sz="0" w:space="0" w:color="auto"/>
        <w:left w:val="none" w:sz="0" w:space="0" w:color="auto"/>
        <w:bottom w:val="none" w:sz="0" w:space="0" w:color="auto"/>
        <w:right w:val="none" w:sz="0" w:space="0" w:color="auto"/>
      </w:divBdr>
      <w:divsChild>
        <w:div w:id="429200177">
          <w:marLeft w:val="0"/>
          <w:marRight w:val="0"/>
          <w:marTop w:val="0"/>
          <w:marBottom w:val="0"/>
          <w:divBdr>
            <w:top w:val="none" w:sz="0" w:space="0" w:color="auto"/>
            <w:left w:val="none" w:sz="0" w:space="0" w:color="auto"/>
            <w:bottom w:val="none" w:sz="0" w:space="0" w:color="auto"/>
            <w:right w:val="none" w:sz="0" w:space="0" w:color="auto"/>
          </w:divBdr>
        </w:div>
      </w:divsChild>
    </w:div>
    <w:div w:id="1781872308">
      <w:bodyDiv w:val="1"/>
      <w:marLeft w:val="0"/>
      <w:marRight w:val="0"/>
      <w:marTop w:val="0"/>
      <w:marBottom w:val="0"/>
      <w:divBdr>
        <w:top w:val="none" w:sz="0" w:space="0" w:color="auto"/>
        <w:left w:val="none" w:sz="0" w:space="0" w:color="auto"/>
        <w:bottom w:val="none" w:sz="0" w:space="0" w:color="auto"/>
        <w:right w:val="none" w:sz="0" w:space="0" w:color="auto"/>
      </w:divBdr>
      <w:divsChild>
        <w:div w:id="854924493">
          <w:marLeft w:val="0"/>
          <w:marRight w:val="0"/>
          <w:marTop w:val="0"/>
          <w:marBottom w:val="0"/>
          <w:divBdr>
            <w:top w:val="none" w:sz="0" w:space="0" w:color="auto"/>
            <w:left w:val="none" w:sz="0" w:space="0" w:color="auto"/>
            <w:bottom w:val="none" w:sz="0" w:space="0" w:color="auto"/>
            <w:right w:val="none" w:sz="0" w:space="0" w:color="auto"/>
          </w:divBdr>
        </w:div>
      </w:divsChild>
    </w:div>
    <w:div w:id="2037071744">
      <w:bodyDiv w:val="1"/>
      <w:marLeft w:val="0"/>
      <w:marRight w:val="0"/>
      <w:marTop w:val="0"/>
      <w:marBottom w:val="0"/>
      <w:divBdr>
        <w:top w:val="none" w:sz="0" w:space="0" w:color="auto"/>
        <w:left w:val="none" w:sz="0" w:space="0" w:color="auto"/>
        <w:bottom w:val="none" w:sz="0" w:space="0" w:color="auto"/>
        <w:right w:val="none" w:sz="0" w:space="0" w:color="auto"/>
      </w:divBdr>
      <w:divsChild>
        <w:div w:id="86583165">
          <w:marLeft w:val="0"/>
          <w:marRight w:val="0"/>
          <w:marTop w:val="0"/>
          <w:marBottom w:val="0"/>
          <w:divBdr>
            <w:top w:val="none" w:sz="0" w:space="0" w:color="auto"/>
            <w:left w:val="none" w:sz="0" w:space="0" w:color="auto"/>
            <w:bottom w:val="none" w:sz="0" w:space="0" w:color="auto"/>
            <w:right w:val="none" w:sz="0" w:space="0" w:color="auto"/>
          </w:divBdr>
        </w:div>
      </w:divsChild>
    </w:div>
    <w:div w:id="2121754481">
      <w:bodyDiv w:val="1"/>
      <w:marLeft w:val="0"/>
      <w:marRight w:val="0"/>
      <w:marTop w:val="0"/>
      <w:marBottom w:val="0"/>
      <w:divBdr>
        <w:top w:val="none" w:sz="0" w:space="0" w:color="auto"/>
        <w:left w:val="none" w:sz="0" w:space="0" w:color="auto"/>
        <w:bottom w:val="none" w:sz="0" w:space="0" w:color="auto"/>
        <w:right w:val="none" w:sz="0" w:space="0" w:color="auto"/>
      </w:divBdr>
      <w:divsChild>
        <w:div w:id="209540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F07761EB7C8448A1FC75C467BFD1F" ma:contentTypeVersion="3" ma:contentTypeDescription="Create a new document." ma:contentTypeScope="" ma:versionID="58b4b5eaa0b6c7c52ee981a7aaac06a7">
  <xsd:schema xmlns:xsd="http://www.w3.org/2001/XMLSchema" xmlns:xs="http://www.w3.org/2001/XMLSchema" xmlns:p="http://schemas.microsoft.com/office/2006/metadata/properties" xmlns:ns2="1ac14d84-c7db-49e3-8ab5-6d2f46d5a9fb" targetNamespace="http://schemas.microsoft.com/office/2006/metadata/properties" ma:root="true" ma:fieldsID="44cfc1eeb9f4347bf6de9b84f79e4039" ns2:_="">
    <xsd:import namespace="1ac14d84-c7db-49e3-8ab5-6d2f46d5a9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4d84-c7db-49e3-8ab5-6d2f46d5a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84899-BEE5-456F-A48C-49BC7E34DB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BD5D2C-2EC7-4BF5-AA39-B27F4D6F0834}">
  <ds:schemaRefs>
    <ds:schemaRef ds:uri="http://schemas.microsoft.com/sharepoint/v3/contenttype/forms"/>
  </ds:schemaRefs>
</ds:datastoreItem>
</file>

<file path=customXml/itemProps3.xml><?xml version="1.0" encoding="utf-8"?>
<ds:datastoreItem xmlns:ds="http://schemas.openxmlformats.org/officeDocument/2006/customXml" ds:itemID="{E74F5B27-1835-48A4-BB6D-5D073F748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4d84-c7db-49e3-8ab5-6d2f46d5a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Stopforth, Nick</dc:creator>
  <keywords/>
  <dc:description/>
  <lastModifiedBy>Stopforth, Nick</lastModifiedBy>
  <revision>4</revision>
  <dcterms:created xsi:type="dcterms:W3CDTF">2026-02-23T19:16:00.0000000Z</dcterms:created>
  <dcterms:modified xsi:type="dcterms:W3CDTF">2026-02-23T19:39:18.7451911Z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0x01010068CF07761EB7C8448A1FC75C467BFD1F</vt:lpwstr>
  </property>
</Properties>
</file>