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FE46F" w14:textId="33198A27" w:rsidR="006138A3" w:rsidRDefault="00D77526" w:rsidP="00ED09CF">
      <w:pPr>
        <w:pStyle w:val="Default"/>
        <w:spacing w:after="100"/>
        <w:jc w:val="center"/>
      </w:pPr>
      <w:r>
        <w:rPr>
          <w:noProof/>
          <w:lang w:eastAsia="en-GB"/>
        </w:rPr>
        <w:drawing>
          <wp:anchor distT="0" distB="0" distL="114300" distR="114300" simplePos="0" relativeHeight="251663360" behindDoc="0" locked="0" layoutInCell="1" allowOverlap="1" wp14:anchorId="75D5D9D9" wp14:editId="0FBAAFB3">
            <wp:simplePos x="0" y="0"/>
            <wp:positionH relativeFrom="margin">
              <wp:posOffset>5000625</wp:posOffset>
            </wp:positionH>
            <wp:positionV relativeFrom="paragraph">
              <wp:posOffset>-466725</wp:posOffset>
            </wp:positionV>
            <wp:extent cx="1052031" cy="948159"/>
            <wp:effectExtent l="0" t="0" r="0" b="4445"/>
            <wp:wrapNone/>
            <wp:docPr id="322058079" name="Picture 322058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C2019-Pantone336.eps"/>
                    <pic:cNvPicPr/>
                  </pic:nvPicPr>
                  <pic:blipFill>
                    <a:blip r:embed="rId9"/>
                    <a:stretch>
                      <a:fillRect/>
                    </a:stretch>
                  </pic:blipFill>
                  <pic:spPr>
                    <a:xfrm>
                      <a:off x="0" y="0"/>
                      <a:ext cx="1052031" cy="948159"/>
                    </a:xfrm>
                    <a:prstGeom prst="rect">
                      <a:avLst/>
                    </a:prstGeom>
                  </pic:spPr>
                </pic:pic>
              </a:graphicData>
            </a:graphic>
            <wp14:sizeRelH relativeFrom="page">
              <wp14:pctWidth>0</wp14:pctWidth>
            </wp14:sizeRelH>
            <wp14:sizeRelV relativeFrom="page">
              <wp14:pctHeight>0</wp14:pctHeight>
            </wp14:sizeRelV>
          </wp:anchor>
        </w:drawing>
      </w:r>
      <w:r w:rsidR="00ED09CF">
        <w:rPr>
          <w:noProof/>
        </w:rPr>
        <w:drawing>
          <wp:inline distT="0" distB="0" distL="0" distR="0" wp14:anchorId="18068F72" wp14:editId="22C568D6">
            <wp:extent cx="2171700" cy="728962"/>
            <wp:effectExtent l="0" t="0" r="0" b="0"/>
            <wp:docPr id="3410737" name="Picture 1" descr="A logo with different colore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different colored letters&#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81584" cy="732280"/>
                    </a:xfrm>
                    <a:prstGeom prst="rect">
                      <a:avLst/>
                    </a:prstGeom>
                    <a:noFill/>
                    <a:ln>
                      <a:noFill/>
                    </a:ln>
                  </pic:spPr>
                </pic:pic>
              </a:graphicData>
            </a:graphic>
          </wp:inline>
        </w:drawing>
      </w:r>
    </w:p>
    <w:p w14:paraId="286543B1" w14:textId="77777777" w:rsidR="006138A3" w:rsidRDefault="006138A3" w:rsidP="09F48CC7">
      <w:pPr>
        <w:pStyle w:val="Pa3"/>
        <w:spacing w:after="100"/>
        <w:jc w:val="center"/>
        <w:rPr>
          <w:rFonts w:asciiTheme="minorHAnsi" w:hAnsiTheme="minorHAnsi" w:cstheme="minorBidi"/>
          <w:b/>
          <w:bCs/>
          <w:color w:val="000000"/>
          <w:sz w:val="22"/>
          <w:szCs w:val="22"/>
        </w:rPr>
      </w:pPr>
    </w:p>
    <w:p w14:paraId="5C325AE4" w14:textId="6ABCC8DB" w:rsidR="09F48CC7" w:rsidRDefault="09F48CC7" w:rsidP="09F48CC7">
      <w:pPr>
        <w:pStyle w:val="Default"/>
      </w:pPr>
    </w:p>
    <w:p w14:paraId="073A0656" w14:textId="0B7BC1E8" w:rsidR="006D6C33" w:rsidRPr="006138A3" w:rsidRDefault="006D6C33" w:rsidP="0C8B23D1">
      <w:pPr>
        <w:pStyle w:val="Pa3"/>
        <w:spacing w:after="100"/>
        <w:jc w:val="center"/>
        <w:rPr>
          <w:rFonts w:asciiTheme="minorHAnsi" w:hAnsiTheme="minorHAnsi" w:cstheme="minorBidi"/>
          <w:b/>
          <w:bCs/>
          <w:color w:val="000000"/>
          <w:sz w:val="32"/>
          <w:szCs w:val="32"/>
        </w:rPr>
      </w:pPr>
      <w:r w:rsidRPr="736EFF8B">
        <w:rPr>
          <w:rFonts w:asciiTheme="minorHAnsi" w:hAnsiTheme="minorHAnsi" w:cstheme="minorBidi"/>
          <w:b/>
          <w:bCs/>
          <w:color w:val="000000" w:themeColor="text1"/>
          <w:sz w:val="32"/>
          <w:szCs w:val="32"/>
        </w:rPr>
        <w:t xml:space="preserve">Surrey Music Hub </w:t>
      </w:r>
      <w:r w:rsidR="04B0ACE9" w:rsidRPr="736EFF8B">
        <w:rPr>
          <w:rFonts w:asciiTheme="minorHAnsi" w:hAnsiTheme="minorHAnsi" w:cstheme="minorBidi"/>
          <w:b/>
          <w:bCs/>
          <w:color w:val="000000" w:themeColor="text1"/>
          <w:sz w:val="32"/>
          <w:szCs w:val="32"/>
        </w:rPr>
        <w:t>Steering</w:t>
      </w:r>
      <w:r w:rsidRPr="736EFF8B">
        <w:rPr>
          <w:rFonts w:asciiTheme="minorHAnsi" w:hAnsiTheme="minorHAnsi" w:cstheme="minorBidi"/>
          <w:b/>
          <w:bCs/>
          <w:color w:val="000000" w:themeColor="text1"/>
          <w:sz w:val="32"/>
          <w:szCs w:val="32"/>
        </w:rPr>
        <w:t xml:space="preserve"> Board</w:t>
      </w:r>
      <w:r w:rsidR="21CBEB5F" w:rsidRPr="736EFF8B">
        <w:rPr>
          <w:rFonts w:asciiTheme="minorHAnsi" w:hAnsiTheme="minorHAnsi" w:cstheme="minorBidi"/>
          <w:b/>
          <w:bCs/>
          <w:color w:val="000000" w:themeColor="text1"/>
          <w:sz w:val="32"/>
          <w:szCs w:val="32"/>
        </w:rPr>
        <w:t xml:space="preserve"> (SM</w:t>
      </w:r>
      <w:r w:rsidR="003C3C46">
        <w:rPr>
          <w:rFonts w:asciiTheme="minorHAnsi" w:hAnsiTheme="minorHAnsi" w:cstheme="minorBidi"/>
          <w:b/>
          <w:bCs/>
          <w:color w:val="000000" w:themeColor="text1"/>
          <w:sz w:val="32"/>
          <w:szCs w:val="32"/>
        </w:rPr>
        <w:t>H</w:t>
      </w:r>
      <w:r w:rsidR="21CBEB5F" w:rsidRPr="736EFF8B">
        <w:rPr>
          <w:rFonts w:asciiTheme="minorHAnsi" w:hAnsiTheme="minorHAnsi" w:cstheme="minorBidi"/>
          <w:b/>
          <w:bCs/>
          <w:color w:val="000000" w:themeColor="text1"/>
          <w:sz w:val="32"/>
          <w:szCs w:val="32"/>
        </w:rPr>
        <w:t>SB)</w:t>
      </w:r>
    </w:p>
    <w:p w14:paraId="5811CD8F" w14:textId="3ADB6ED1" w:rsidR="006D6C33" w:rsidRPr="006138A3" w:rsidRDefault="006D6C33" w:rsidP="0C8B23D1">
      <w:pPr>
        <w:pStyle w:val="Pa3"/>
        <w:spacing w:after="100"/>
        <w:jc w:val="center"/>
        <w:rPr>
          <w:rFonts w:asciiTheme="minorHAnsi" w:hAnsiTheme="minorHAnsi" w:cstheme="minorBidi"/>
          <w:b/>
          <w:bCs/>
          <w:color w:val="000000"/>
          <w:sz w:val="32"/>
          <w:szCs w:val="32"/>
        </w:rPr>
      </w:pPr>
      <w:r w:rsidRPr="0C8B23D1">
        <w:rPr>
          <w:rFonts w:asciiTheme="minorHAnsi" w:hAnsiTheme="minorHAnsi" w:cstheme="minorBidi"/>
          <w:b/>
          <w:bCs/>
          <w:color w:val="000000" w:themeColor="text1"/>
          <w:sz w:val="32"/>
          <w:szCs w:val="32"/>
        </w:rPr>
        <w:t>Chair of the Board</w:t>
      </w:r>
    </w:p>
    <w:p w14:paraId="3E07C941" w14:textId="665615BF" w:rsidR="006D6C33" w:rsidRPr="006138A3" w:rsidRDefault="006D6C33" w:rsidP="006D6C33">
      <w:pPr>
        <w:pStyle w:val="Pa3"/>
        <w:spacing w:after="100"/>
        <w:jc w:val="center"/>
        <w:rPr>
          <w:rFonts w:asciiTheme="minorHAnsi" w:hAnsiTheme="minorHAnsi" w:cstheme="minorHAnsi"/>
          <w:b/>
          <w:bCs/>
          <w:color w:val="000000"/>
          <w:sz w:val="32"/>
          <w:szCs w:val="32"/>
        </w:rPr>
      </w:pPr>
      <w:r w:rsidRPr="006138A3">
        <w:rPr>
          <w:rFonts w:asciiTheme="minorHAnsi" w:hAnsiTheme="minorHAnsi" w:cstheme="minorHAnsi"/>
          <w:b/>
          <w:bCs/>
          <w:color w:val="000000"/>
          <w:sz w:val="32"/>
          <w:szCs w:val="32"/>
        </w:rPr>
        <w:t xml:space="preserve">Role </w:t>
      </w:r>
      <w:r w:rsidR="006138A3">
        <w:rPr>
          <w:rFonts w:asciiTheme="minorHAnsi" w:hAnsiTheme="minorHAnsi" w:cstheme="minorHAnsi"/>
          <w:b/>
          <w:bCs/>
          <w:color w:val="000000"/>
          <w:sz w:val="32"/>
          <w:szCs w:val="32"/>
        </w:rPr>
        <w:t>Profile</w:t>
      </w:r>
    </w:p>
    <w:p w14:paraId="63FE0006" w14:textId="77777777" w:rsidR="006D6C33" w:rsidRPr="00252F74" w:rsidRDefault="006D6C33" w:rsidP="006D6C33">
      <w:pPr>
        <w:pStyle w:val="Default"/>
        <w:rPr>
          <w:rFonts w:asciiTheme="minorHAnsi" w:hAnsiTheme="minorHAnsi" w:cstheme="minorHAnsi"/>
          <w:sz w:val="22"/>
          <w:szCs w:val="22"/>
        </w:rPr>
      </w:pPr>
    </w:p>
    <w:p w14:paraId="4BC0A871" w14:textId="77777777" w:rsidR="006D6C33" w:rsidRPr="00252F74" w:rsidRDefault="006D6C33" w:rsidP="0033B95A">
      <w:pPr>
        <w:pStyle w:val="Pa3"/>
        <w:spacing w:after="100"/>
        <w:rPr>
          <w:rFonts w:asciiTheme="minorHAnsi" w:hAnsiTheme="minorHAnsi" w:cstheme="minorBidi"/>
          <w:b/>
          <w:bCs/>
          <w:color w:val="000000"/>
        </w:rPr>
      </w:pPr>
      <w:r w:rsidRPr="0033B95A">
        <w:rPr>
          <w:rFonts w:asciiTheme="minorHAnsi" w:hAnsiTheme="minorHAnsi" w:cstheme="minorBidi"/>
          <w:b/>
          <w:bCs/>
          <w:color w:val="000000" w:themeColor="text1"/>
        </w:rPr>
        <w:t>Introduction.</w:t>
      </w:r>
    </w:p>
    <w:p w14:paraId="390ACB1F" w14:textId="683262B7" w:rsidR="006D6C33" w:rsidRPr="00252F74" w:rsidRDefault="006D6C33" w:rsidP="0033B95A">
      <w:pPr>
        <w:pStyle w:val="Pa3"/>
        <w:spacing w:after="100"/>
        <w:rPr>
          <w:rFonts w:asciiTheme="minorHAnsi" w:hAnsiTheme="minorHAnsi" w:cstheme="minorBidi"/>
          <w:color w:val="000000"/>
        </w:rPr>
      </w:pPr>
      <w:proofErr w:type="gramStart"/>
      <w:r w:rsidRPr="0033B95A">
        <w:rPr>
          <w:rFonts w:asciiTheme="minorHAnsi" w:hAnsiTheme="minorHAnsi" w:cstheme="minorBidi"/>
          <w:color w:val="000000" w:themeColor="text1"/>
        </w:rPr>
        <w:t>The Chair of the Board (the chair),</w:t>
      </w:r>
      <w:proofErr w:type="gramEnd"/>
      <w:r w:rsidRPr="0033B95A">
        <w:rPr>
          <w:rFonts w:asciiTheme="minorHAnsi" w:hAnsiTheme="minorHAnsi" w:cstheme="minorBidi"/>
          <w:color w:val="000000" w:themeColor="text1"/>
        </w:rPr>
        <w:t xml:space="preserve"> is a key role in the leadership of </w:t>
      </w:r>
      <w:r w:rsidR="003C3C46">
        <w:rPr>
          <w:rFonts w:asciiTheme="minorHAnsi" w:hAnsiTheme="minorHAnsi" w:cstheme="minorBidi"/>
          <w:color w:val="000000" w:themeColor="text1"/>
        </w:rPr>
        <w:t>SMHSB</w:t>
      </w:r>
      <w:r w:rsidRPr="0033B95A">
        <w:rPr>
          <w:rFonts w:asciiTheme="minorHAnsi" w:hAnsiTheme="minorHAnsi" w:cstheme="minorBidi"/>
          <w:color w:val="000000" w:themeColor="text1"/>
        </w:rPr>
        <w:t xml:space="preserve">. </w:t>
      </w:r>
    </w:p>
    <w:p w14:paraId="6E1F3675" w14:textId="15C4DBE9" w:rsidR="006D6C33" w:rsidRPr="00252F74" w:rsidRDefault="006D6C33" w:rsidP="0033B95A">
      <w:pPr>
        <w:pStyle w:val="Pa3"/>
        <w:spacing w:after="100"/>
        <w:rPr>
          <w:rFonts w:asciiTheme="minorHAnsi" w:hAnsiTheme="minorHAnsi" w:cstheme="minorBidi"/>
          <w:color w:val="000000"/>
        </w:rPr>
      </w:pPr>
      <w:r w:rsidRPr="0033B95A">
        <w:rPr>
          <w:rFonts w:asciiTheme="minorHAnsi" w:hAnsiTheme="minorHAnsi" w:cstheme="minorBidi"/>
          <w:color w:val="000000" w:themeColor="text1"/>
        </w:rPr>
        <w:t xml:space="preserve">To be effective, you need a good understanding of the role and its responsibilities so that </w:t>
      </w:r>
      <w:r w:rsidR="003C3C46">
        <w:rPr>
          <w:rFonts w:asciiTheme="minorHAnsi" w:hAnsiTheme="minorHAnsi" w:cstheme="minorBidi"/>
          <w:color w:val="000000" w:themeColor="text1"/>
        </w:rPr>
        <w:t>SMHSB</w:t>
      </w:r>
      <w:r w:rsidRPr="0033B95A">
        <w:rPr>
          <w:rFonts w:asciiTheme="minorHAnsi" w:hAnsiTheme="minorHAnsi" w:cstheme="minorBidi"/>
          <w:color w:val="000000" w:themeColor="text1"/>
        </w:rPr>
        <w:t xml:space="preserve"> gains the maximum benefit from the work that you and the rest of the board do. </w:t>
      </w:r>
    </w:p>
    <w:p w14:paraId="3E790A4F" w14:textId="77777777" w:rsidR="006D6C33" w:rsidRPr="00252F74" w:rsidRDefault="006D6C33" w:rsidP="0033B95A">
      <w:pPr>
        <w:pStyle w:val="Pa3"/>
        <w:spacing w:after="100"/>
        <w:rPr>
          <w:rFonts w:asciiTheme="minorHAnsi" w:hAnsiTheme="minorHAnsi" w:cstheme="minorBidi"/>
          <w:b/>
          <w:bCs/>
          <w:color w:val="000000"/>
        </w:rPr>
      </w:pPr>
    </w:p>
    <w:p w14:paraId="448D5071" w14:textId="77777777" w:rsidR="006D6C33" w:rsidRPr="00252F74" w:rsidRDefault="006D6C33" w:rsidP="0033B95A">
      <w:pPr>
        <w:pStyle w:val="Pa3"/>
        <w:spacing w:after="100"/>
        <w:rPr>
          <w:rFonts w:asciiTheme="minorHAnsi" w:hAnsiTheme="minorHAnsi" w:cstheme="minorBidi"/>
          <w:b/>
          <w:bCs/>
          <w:color w:val="000000"/>
        </w:rPr>
      </w:pPr>
      <w:r w:rsidRPr="0033B95A">
        <w:rPr>
          <w:rFonts w:asciiTheme="minorHAnsi" w:hAnsiTheme="minorHAnsi" w:cstheme="minorBidi"/>
          <w:b/>
          <w:bCs/>
          <w:color w:val="000000" w:themeColor="text1"/>
        </w:rPr>
        <w:t>An effective chair:</w:t>
      </w:r>
    </w:p>
    <w:p w14:paraId="7C53CD6C" w14:textId="5DCEDE6B" w:rsidR="006D6C33" w:rsidRPr="00252F74" w:rsidRDefault="006D6C33" w:rsidP="0033B95A">
      <w:pPr>
        <w:pStyle w:val="Default"/>
        <w:numPr>
          <w:ilvl w:val="0"/>
          <w:numId w:val="1"/>
        </w:numPr>
        <w:spacing w:after="82"/>
        <w:rPr>
          <w:rFonts w:asciiTheme="minorHAnsi" w:hAnsiTheme="minorHAnsi" w:cstheme="minorBidi"/>
        </w:rPr>
      </w:pPr>
      <w:r w:rsidRPr="0033B95A">
        <w:rPr>
          <w:rFonts w:asciiTheme="minorHAnsi" w:hAnsiTheme="minorHAnsi" w:cstheme="minorBidi"/>
        </w:rPr>
        <w:t xml:space="preserve">ensures that the board sets a clear vision, values, strategic direction and business plan for </w:t>
      </w:r>
      <w:r w:rsidR="003C3C46">
        <w:rPr>
          <w:rFonts w:asciiTheme="minorHAnsi" w:hAnsiTheme="minorHAnsi" w:cstheme="minorBidi"/>
        </w:rPr>
        <w:t>SMHSB</w:t>
      </w:r>
      <w:r w:rsidRPr="0033B95A">
        <w:rPr>
          <w:rFonts w:asciiTheme="minorHAnsi" w:hAnsiTheme="minorHAnsi" w:cstheme="minorBidi"/>
        </w:rPr>
        <w:t xml:space="preserve"> </w:t>
      </w:r>
    </w:p>
    <w:p w14:paraId="35FCA84A" w14:textId="784B03D8" w:rsidR="006D6C33" w:rsidRPr="00252F74" w:rsidRDefault="006D6C33" w:rsidP="0033B95A">
      <w:pPr>
        <w:pStyle w:val="Default"/>
        <w:numPr>
          <w:ilvl w:val="0"/>
          <w:numId w:val="1"/>
        </w:numPr>
        <w:rPr>
          <w:rFonts w:asciiTheme="minorHAnsi" w:hAnsiTheme="minorHAnsi" w:cstheme="minorBidi"/>
        </w:rPr>
      </w:pPr>
      <w:r w:rsidRPr="0033B95A">
        <w:rPr>
          <w:rFonts w:asciiTheme="minorHAnsi" w:hAnsiTheme="minorHAnsi" w:cstheme="minorBidi"/>
        </w:rPr>
        <w:t xml:space="preserve">ensures the board holds the </w:t>
      </w:r>
      <w:r w:rsidRPr="0033B95A">
        <w:rPr>
          <w:rFonts w:asciiTheme="minorHAnsi" w:hAnsiTheme="minorHAnsi" w:cstheme="minorBidi"/>
          <w:color w:val="auto"/>
        </w:rPr>
        <w:t xml:space="preserve">head of service </w:t>
      </w:r>
      <w:r w:rsidR="2FC86ABD" w:rsidRPr="0033B95A">
        <w:rPr>
          <w:rFonts w:asciiTheme="minorHAnsi" w:hAnsiTheme="minorHAnsi" w:cstheme="minorBidi"/>
          <w:color w:val="auto"/>
        </w:rPr>
        <w:t>of the lead organisation</w:t>
      </w:r>
      <w:r w:rsidR="0FB0852E" w:rsidRPr="0033B95A">
        <w:rPr>
          <w:rFonts w:asciiTheme="minorHAnsi" w:hAnsiTheme="minorHAnsi" w:cstheme="minorBidi"/>
          <w:color w:val="auto"/>
        </w:rPr>
        <w:t xml:space="preserve"> </w:t>
      </w:r>
      <w:r w:rsidRPr="0033B95A">
        <w:rPr>
          <w:rFonts w:asciiTheme="minorHAnsi" w:hAnsiTheme="minorHAnsi" w:cstheme="minorBidi"/>
        </w:rPr>
        <w:t>to account for the effective delivery of the delivery of the</w:t>
      </w:r>
      <w:r w:rsidR="007A0A04">
        <w:rPr>
          <w:rFonts w:asciiTheme="minorHAnsi" w:hAnsiTheme="minorHAnsi" w:cstheme="minorBidi"/>
        </w:rPr>
        <w:t xml:space="preserve"> Music Grant, </w:t>
      </w:r>
      <w:r w:rsidRPr="0033B95A">
        <w:rPr>
          <w:rFonts w:asciiTheme="minorHAnsi" w:hAnsiTheme="minorHAnsi" w:cstheme="minorBidi"/>
        </w:rPr>
        <w:t>Arts Council England (ACE) funding agreement</w:t>
      </w:r>
    </w:p>
    <w:p w14:paraId="38D0E2B2" w14:textId="41A13E7F" w:rsidR="006D6C33" w:rsidRPr="00252F74" w:rsidRDefault="006D6C33" w:rsidP="0033B95A">
      <w:pPr>
        <w:pStyle w:val="Default"/>
        <w:numPr>
          <w:ilvl w:val="0"/>
          <w:numId w:val="1"/>
        </w:numPr>
        <w:rPr>
          <w:rFonts w:asciiTheme="minorHAnsi" w:hAnsiTheme="minorHAnsi" w:cstheme="minorBidi"/>
        </w:rPr>
      </w:pPr>
      <w:r w:rsidRPr="0033B95A">
        <w:rPr>
          <w:rFonts w:asciiTheme="minorHAnsi" w:hAnsiTheme="minorHAnsi" w:cstheme="minorBidi"/>
        </w:rPr>
        <w:t xml:space="preserve">ensures board oversight of the financial performance of </w:t>
      </w:r>
      <w:r w:rsidR="003C3C46">
        <w:rPr>
          <w:rFonts w:asciiTheme="minorHAnsi" w:hAnsiTheme="minorHAnsi" w:cstheme="minorBidi"/>
        </w:rPr>
        <w:t>SMHSB</w:t>
      </w:r>
    </w:p>
    <w:p w14:paraId="409588E7" w14:textId="37600860" w:rsidR="006D6C33" w:rsidRPr="00252F74" w:rsidRDefault="12A0AAC2" w:rsidP="0033B95A">
      <w:pPr>
        <w:pStyle w:val="Default"/>
        <w:numPr>
          <w:ilvl w:val="0"/>
          <w:numId w:val="1"/>
        </w:numPr>
        <w:rPr>
          <w:rFonts w:asciiTheme="minorHAnsi" w:hAnsiTheme="minorHAnsi" w:cstheme="minorBidi"/>
        </w:rPr>
      </w:pPr>
      <w:r w:rsidRPr="0033B95A">
        <w:rPr>
          <w:rFonts w:asciiTheme="minorHAnsi" w:hAnsiTheme="minorHAnsi" w:cstheme="minorBidi"/>
        </w:rPr>
        <w:t>e</w:t>
      </w:r>
      <w:r w:rsidR="006D6C33" w:rsidRPr="0033B95A">
        <w:rPr>
          <w:rFonts w:asciiTheme="minorHAnsi" w:hAnsiTheme="minorHAnsi" w:cstheme="minorBidi"/>
        </w:rPr>
        <w:t>nsures that all board members understand the role and responsibilities of the board</w:t>
      </w:r>
    </w:p>
    <w:p w14:paraId="43B1CF46" w14:textId="77777777" w:rsidR="006D6C33" w:rsidRPr="00252F74" w:rsidRDefault="006D6C33" w:rsidP="0033B95A">
      <w:pPr>
        <w:pStyle w:val="Default"/>
        <w:rPr>
          <w:rFonts w:asciiTheme="minorHAnsi" w:hAnsiTheme="minorHAnsi" w:cstheme="minorBidi"/>
        </w:rPr>
      </w:pPr>
    </w:p>
    <w:p w14:paraId="5FB63150" w14:textId="77777777" w:rsidR="006E1EF3" w:rsidRPr="00252F74" w:rsidRDefault="006E1EF3" w:rsidP="0033B95A">
      <w:pPr>
        <w:pStyle w:val="Default"/>
        <w:rPr>
          <w:rFonts w:asciiTheme="minorHAnsi" w:hAnsiTheme="minorHAnsi" w:cstheme="minorBidi"/>
          <w:b/>
          <w:bCs/>
        </w:rPr>
      </w:pPr>
    </w:p>
    <w:p w14:paraId="1769839A" w14:textId="6F09A2C4" w:rsidR="006D6C33" w:rsidRPr="00252F74" w:rsidRDefault="006D6C33" w:rsidP="0033B95A">
      <w:pPr>
        <w:pStyle w:val="Default"/>
        <w:rPr>
          <w:rFonts w:asciiTheme="minorHAnsi" w:hAnsiTheme="minorHAnsi" w:cstheme="minorBidi"/>
          <w:b/>
          <w:bCs/>
        </w:rPr>
      </w:pPr>
      <w:r w:rsidRPr="0033B95A">
        <w:rPr>
          <w:rFonts w:asciiTheme="minorHAnsi" w:hAnsiTheme="minorHAnsi" w:cstheme="minorBidi"/>
          <w:b/>
          <w:bCs/>
        </w:rPr>
        <w:t xml:space="preserve">The key roles and responsibilities of the chair are: </w:t>
      </w:r>
    </w:p>
    <w:p w14:paraId="305FE2D0" w14:textId="77777777" w:rsidR="006D6C33" w:rsidRPr="00252F74" w:rsidRDefault="006D6C33" w:rsidP="0033B95A">
      <w:pPr>
        <w:rPr>
          <w:rFonts w:asciiTheme="minorHAnsi" w:hAnsiTheme="minorHAnsi" w:cstheme="minorBidi"/>
          <w:sz w:val="24"/>
          <w:szCs w:val="24"/>
        </w:rPr>
      </w:pPr>
    </w:p>
    <w:p w14:paraId="4EC73DC8" w14:textId="77777777" w:rsidR="006D6C33" w:rsidRPr="00252F74" w:rsidRDefault="006D6C33" w:rsidP="0033B95A">
      <w:pPr>
        <w:pStyle w:val="Default"/>
        <w:spacing w:after="78"/>
        <w:rPr>
          <w:rFonts w:asciiTheme="minorHAnsi" w:hAnsiTheme="minorHAnsi" w:cstheme="minorBidi"/>
          <w:b/>
          <w:bCs/>
          <w:u w:val="single"/>
        </w:rPr>
      </w:pPr>
      <w:r w:rsidRPr="0033B95A">
        <w:rPr>
          <w:rFonts w:asciiTheme="minorHAnsi" w:hAnsiTheme="minorHAnsi" w:cstheme="minorBidi"/>
          <w:b/>
          <w:bCs/>
          <w:u w:val="single"/>
        </w:rPr>
        <w:t>Leading effective governance:</w:t>
      </w:r>
    </w:p>
    <w:p w14:paraId="4C99F4E7" w14:textId="050E3930" w:rsidR="006D6C33" w:rsidRPr="00252F74" w:rsidRDefault="006D6C33" w:rsidP="0033B95A">
      <w:pPr>
        <w:pStyle w:val="Default"/>
        <w:numPr>
          <w:ilvl w:val="0"/>
          <w:numId w:val="2"/>
        </w:numPr>
        <w:spacing w:after="78"/>
        <w:rPr>
          <w:rFonts w:asciiTheme="minorHAnsi" w:hAnsiTheme="minorHAnsi" w:cstheme="minorBidi"/>
          <w:b/>
          <w:bCs/>
          <w:u w:val="single"/>
        </w:rPr>
      </w:pPr>
      <w:r w:rsidRPr="0033B95A">
        <w:rPr>
          <w:rFonts w:asciiTheme="minorHAnsi" w:hAnsiTheme="minorHAnsi" w:cstheme="minorBidi"/>
        </w:rPr>
        <w:t>Giv</w:t>
      </w:r>
      <w:r w:rsidR="0957B209" w:rsidRPr="0033B95A">
        <w:rPr>
          <w:rFonts w:asciiTheme="minorHAnsi" w:hAnsiTheme="minorHAnsi" w:cstheme="minorBidi"/>
        </w:rPr>
        <w:t>e</w:t>
      </w:r>
      <w:r w:rsidRPr="0033B95A">
        <w:rPr>
          <w:rFonts w:asciiTheme="minorHAnsi" w:hAnsiTheme="minorHAnsi" w:cstheme="minorBidi"/>
        </w:rPr>
        <w:t xml:space="preserve"> the board a clear lead and direction, ensuring that members work as an effective team and understand their accountability and the part they play in the strategic leadership of </w:t>
      </w:r>
      <w:r w:rsidR="003C3C46">
        <w:rPr>
          <w:rFonts w:asciiTheme="minorHAnsi" w:hAnsiTheme="minorHAnsi" w:cstheme="minorBidi"/>
        </w:rPr>
        <w:t>SMHSB</w:t>
      </w:r>
      <w:r w:rsidRPr="0033B95A">
        <w:rPr>
          <w:rFonts w:asciiTheme="minorHAnsi" w:hAnsiTheme="minorHAnsi" w:cstheme="minorBidi"/>
        </w:rPr>
        <w:t>.</w:t>
      </w:r>
    </w:p>
    <w:p w14:paraId="49551430" w14:textId="6EA48BDD" w:rsidR="006D6C33" w:rsidRPr="00252F74" w:rsidRDefault="006D6C33" w:rsidP="0033B95A">
      <w:pPr>
        <w:pStyle w:val="Default"/>
        <w:numPr>
          <w:ilvl w:val="0"/>
          <w:numId w:val="2"/>
        </w:numPr>
        <w:spacing w:after="78"/>
        <w:rPr>
          <w:rFonts w:asciiTheme="minorHAnsi" w:hAnsiTheme="minorHAnsi" w:cstheme="minorBidi"/>
          <w:b/>
          <w:bCs/>
          <w:u w:val="single"/>
        </w:rPr>
      </w:pPr>
      <w:r w:rsidRPr="0033B95A">
        <w:rPr>
          <w:rFonts w:asciiTheme="minorHAnsi" w:hAnsiTheme="minorHAnsi" w:cstheme="minorBidi"/>
        </w:rPr>
        <w:t>Ensure board involvement is in line with the terms of reference.</w:t>
      </w:r>
    </w:p>
    <w:p w14:paraId="39968A3B" w14:textId="5F41D778" w:rsidR="006D6C33" w:rsidRPr="00252F74" w:rsidRDefault="006D6C33" w:rsidP="0033B95A">
      <w:pPr>
        <w:pStyle w:val="Default"/>
        <w:spacing w:after="78"/>
        <w:rPr>
          <w:rFonts w:asciiTheme="minorHAnsi" w:hAnsiTheme="minorHAnsi" w:cstheme="minorBidi"/>
        </w:rPr>
      </w:pPr>
    </w:p>
    <w:p w14:paraId="7BF3EEDB" w14:textId="1CCD11B4" w:rsidR="006D6C33" w:rsidRPr="00252F74" w:rsidRDefault="006D6C33" w:rsidP="0033B95A">
      <w:pPr>
        <w:pStyle w:val="Default"/>
        <w:spacing w:after="78"/>
        <w:rPr>
          <w:rFonts w:asciiTheme="minorHAnsi" w:hAnsiTheme="minorHAnsi" w:cstheme="minorBidi"/>
          <w:b/>
          <w:bCs/>
          <w:u w:val="single"/>
        </w:rPr>
      </w:pPr>
      <w:r w:rsidRPr="0033B95A">
        <w:rPr>
          <w:rFonts w:asciiTheme="minorHAnsi" w:hAnsiTheme="minorHAnsi" w:cstheme="minorBidi"/>
          <w:b/>
          <w:bCs/>
          <w:u w:val="single"/>
        </w:rPr>
        <w:t xml:space="preserve">Chairing of board meetings: </w:t>
      </w:r>
    </w:p>
    <w:p w14:paraId="4C4DA82D" w14:textId="5C71C406" w:rsidR="006D6C33" w:rsidRPr="00252F74" w:rsidRDefault="006D6C33" w:rsidP="0033B95A">
      <w:pPr>
        <w:pStyle w:val="ListParagraph"/>
        <w:numPr>
          <w:ilvl w:val="1"/>
          <w:numId w:val="5"/>
        </w:numPr>
        <w:ind w:left="709"/>
        <w:rPr>
          <w:rFonts w:asciiTheme="minorHAnsi" w:hAnsiTheme="minorHAnsi" w:cstheme="minorBidi"/>
          <w:sz w:val="24"/>
          <w:szCs w:val="24"/>
        </w:rPr>
      </w:pPr>
      <w:r w:rsidRPr="0033B95A">
        <w:rPr>
          <w:rFonts w:asciiTheme="minorHAnsi" w:hAnsiTheme="minorHAnsi" w:cstheme="minorBidi"/>
          <w:sz w:val="24"/>
          <w:szCs w:val="24"/>
        </w:rPr>
        <w:t xml:space="preserve">Chairing 4 general meetings of the </w:t>
      </w:r>
      <w:r w:rsidR="22AF1A0E" w:rsidRPr="0033B95A">
        <w:rPr>
          <w:rFonts w:asciiTheme="minorHAnsi" w:hAnsiTheme="minorHAnsi" w:cstheme="minorBidi"/>
          <w:sz w:val="24"/>
          <w:szCs w:val="24"/>
        </w:rPr>
        <w:t xml:space="preserve">advisory board </w:t>
      </w:r>
      <w:r w:rsidRPr="0033B95A">
        <w:rPr>
          <w:rFonts w:asciiTheme="minorHAnsi" w:hAnsiTheme="minorHAnsi" w:cstheme="minorBidi"/>
          <w:sz w:val="24"/>
          <w:szCs w:val="24"/>
        </w:rPr>
        <w:t>(</w:t>
      </w:r>
      <w:r w:rsidR="00535F85" w:rsidRPr="0033B95A">
        <w:rPr>
          <w:rFonts w:asciiTheme="minorHAnsi" w:hAnsiTheme="minorHAnsi" w:cstheme="minorBidi"/>
          <w:sz w:val="24"/>
          <w:szCs w:val="24"/>
        </w:rPr>
        <w:t>quarterly</w:t>
      </w:r>
      <w:r w:rsidRPr="0033B95A">
        <w:rPr>
          <w:rFonts w:asciiTheme="minorHAnsi" w:hAnsiTheme="minorHAnsi" w:cstheme="minorBidi"/>
          <w:sz w:val="24"/>
          <w:szCs w:val="24"/>
        </w:rPr>
        <w:t xml:space="preserve">), both face to face and online via Teams. </w:t>
      </w:r>
    </w:p>
    <w:p w14:paraId="5ADA6D37" w14:textId="008D6AFA" w:rsidR="006D6C33" w:rsidRPr="00252F74" w:rsidRDefault="006D6C33" w:rsidP="0033B95A">
      <w:pPr>
        <w:pStyle w:val="ListParagraph"/>
        <w:numPr>
          <w:ilvl w:val="1"/>
          <w:numId w:val="5"/>
        </w:numPr>
        <w:ind w:left="709"/>
        <w:rPr>
          <w:rFonts w:asciiTheme="minorHAnsi" w:hAnsiTheme="minorHAnsi" w:cstheme="minorBidi"/>
          <w:sz w:val="24"/>
          <w:szCs w:val="24"/>
        </w:rPr>
      </w:pPr>
      <w:r w:rsidRPr="0033B95A">
        <w:rPr>
          <w:rFonts w:asciiTheme="minorHAnsi" w:hAnsiTheme="minorHAnsi" w:cstheme="minorBidi"/>
          <w:sz w:val="24"/>
          <w:szCs w:val="24"/>
        </w:rPr>
        <w:t xml:space="preserve">To agree clear action points arising at </w:t>
      </w:r>
      <w:proofErr w:type="gramStart"/>
      <w:r w:rsidRPr="0033B95A">
        <w:rPr>
          <w:rFonts w:asciiTheme="minorHAnsi" w:hAnsiTheme="minorHAnsi" w:cstheme="minorBidi"/>
          <w:sz w:val="24"/>
          <w:szCs w:val="24"/>
        </w:rPr>
        <w:t>meetings;</w:t>
      </w:r>
      <w:proofErr w:type="gramEnd"/>
    </w:p>
    <w:p w14:paraId="22429251" w14:textId="62DDCA8F" w:rsidR="006D6C33" w:rsidRPr="00252F74" w:rsidRDefault="006D6C33" w:rsidP="0033B95A">
      <w:pPr>
        <w:pStyle w:val="ListParagraph"/>
        <w:numPr>
          <w:ilvl w:val="0"/>
          <w:numId w:val="5"/>
        </w:numPr>
        <w:rPr>
          <w:rFonts w:asciiTheme="minorHAnsi" w:hAnsiTheme="minorHAnsi" w:cstheme="minorBidi"/>
          <w:sz w:val="24"/>
          <w:szCs w:val="24"/>
        </w:rPr>
      </w:pPr>
      <w:r w:rsidRPr="0033B95A">
        <w:rPr>
          <w:rFonts w:asciiTheme="minorHAnsi" w:hAnsiTheme="minorHAnsi" w:cstheme="minorBidi"/>
          <w:sz w:val="24"/>
          <w:szCs w:val="24"/>
        </w:rPr>
        <w:t xml:space="preserve">Ensuring the </w:t>
      </w:r>
      <w:r w:rsidR="003C3C46">
        <w:rPr>
          <w:rFonts w:asciiTheme="minorHAnsi" w:hAnsiTheme="minorHAnsi" w:cstheme="minorBidi"/>
          <w:sz w:val="24"/>
          <w:szCs w:val="24"/>
        </w:rPr>
        <w:t>SMHSB</w:t>
      </w:r>
      <w:r w:rsidRPr="0033B95A">
        <w:rPr>
          <w:rFonts w:asciiTheme="minorHAnsi" w:hAnsiTheme="minorHAnsi" w:cstheme="minorBidi"/>
          <w:sz w:val="24"/>
          <w:szCs w:val="24"/>
        </w:rPr>
        <w:t xml:space="preserve"> and the Hub lead works within its agreed Terms of Reference to make joint strategic </w:t>
      </w:r>
      <w:proofErr w:type="gramStart"/>
      <w:r w:rsidRPr="0033B95A">
        <w:rPr>
          <w:rFonts w:asciiTheme="minorHAnsi" w:hAnsiTheme="minorHAnsi" w:cstheme="minorBidi"/>
          <w:sz w:val="24"/>
          <w:szCs w:val="24"/>
        </w:rPr>
        <w:t>decisions;</w:t>
      </w:r>
      <w:proofErr w:type="gramEnd"/>
      <w:r w:rsidRPr="0033B95A">
        <w:rPr>
          <w:rFonts w:asciiTheme="minorHAnsi" w:hAnsiTheme="minorHAnsi" w:cstheme="minorBidi"/>
          <w:sz w:val="24"/>
          <w:szCs w:val="24"/>
        </w:rPr>
        <w:t xml:space="preserve"> </w:t>
      </w:r>
    </w:p>
    <w:p w14:paraId="022CDB12" w14:textId="03FE90AA" w:rsidR="006D6C33" w:rsidRDefault="006D6C33" w:rsidP="0033B95A">
      <w:pPr>
        <w:pStyle w:val="Default"/>
        <w:spacing w:after="78"/>
        <w:rPr>
          <w:rFonts w:asciiTheme="minorHAnsi" w:hAnsiTheme="minorHAnsi" w:cstheme="minorBidi"/>
          <w:b/>
          <w:bCs/>
          <w:u w:val="single"/>
        </w:rPr>
      </w:pPr>
    </w:p>
    <w:p w14:paraId="42046A9B" w14:textId="77777777" w:rsidR="00D77526" w:rsidRPr="00252F74" w:rsidRDefault="00D77526" w:rsidP="0033B95A">
      <w:pPr>
        <w:pStyle w:val="Default"/>
        <w:spacing w:after="78"/>
        <w:rPr>
          <w:rFonts w:asciiTheme="minorHAnsi" w:hAnsiTheme="minorHAnsi" w:cstheme="minorBidi"/>
          <w:b/>
          <w:bCs/>
          <w:u w:val="single"/>
        </w:rPr>
      </w:pPr>
    </w:p>
    <w:p w14:paraId="3D1BCB3D" w14:textId="55AC69FD" w:rsidR="006D6C33" w:rsidRPr="00252F74" w:rsidRDefault="006D6C33" w:rsidP="0033B95A">
      <w:pPr>
        <w:pStyle w:val="Default"/>
        <w:spacing w:after="78"/>
        <w:rPr>
          <w:rFonts w:asciiTheme="minorHAnsi" w:hAnsiTheme="minorHAnsi" w:cstheme="minorBidi"/>
          <w:u w:val="single"/>
        </w:rPr>
      </w:pPr>
      <w:r w:rsidRPr="0033B95A">
        <w:rPr>
          <w:rFonts w:asciiTheme="minorHAnsi" w:hAnsiTheme="minorHAnsi" w:cstheme="minorBidi"/>
          <w:b/>
          <w:bCs/>
          <w:u w:val="single"/>
        </w:rPr>
        <w:lastRenderedPageBreak/>
        <w:t>Building the team:</w:t>
      </w:r>
    </w:p>
    <w:p w14:paraId="6E50B1E8" w14:textId="41EF5BE2" w:rsidR="006D6C33" w:rsidRPr="00252F74" w:rsidRDefault="006D6C33" w:rsidP="0033B95A">
      <w:pPr>
        <w:pStyle w:val="Default"/>
        <w:numPr>
          <w:ilvl w:val="0"/>
          <w:numId w:val="2"/>
        </w:numPr>
        <w:spacing w:after="78"/>
        <w:rPr>
          <w:rFonts w:asciiTheme="minorHAnsi" w:hAnsiTheme="minorHAnsi" w:cstheme="minorBidi"/>
        </w:rPr>
      </w:pPr>
      <w:r w:rsidRPr="0033B95A">
        <w:rPr>
          <w:rFonts w:asciiTheme="minorHAnsi" w:hAnsiTheme="minorHAnsi" w:cstheme="minorBidi"/>
        </w:rPr>
        <w:t>Attracting board members with the necessary skills and ensuring that tasks are delegated across the board so that all members contribute, and feel that their individual skills, knowledge and experience are well used, and that the overall workload is shared.</w:t>
      </w:r>
    </w:p>
    <w:p w14:paraId="488B1314" w14:textId="77777777" w:rsidR="00BB6B19" w:rsidRPr="00252F74" w:rsidRDefault="00BB6B19" w:rsidP="0033B95A">
      <w:pPr>
        <w:pStyle w:val="ListParagraph"/>
        <w:numPr>
          <w:ilvl w:val="1"/>
          <w:numId w:val="6"/>
        </w:numPr>
        <w:ind w:left="709"/>
        <w:rPr>
          <w:rFonts w:asciiTheme="minorHAnsi" w:hAnsiTheme="minorHAnsi" w:cstheme="minorBidi"/>
          <w:sz w:val="24"/>
          <w:szCs w:val="24"/>
        </w:rPr>
      </w:pPr>
      <w:r w:rsidRPr="0033B95A">
        <w:rPr>
          <w:rFonts w:asciiTheme="minorHAnsi" w:hAnsiTheme="minorHAnsi" w:cstheme="minorBidi"/>
          <w:sz w:val="24"/>
          <w:szCs w:val="24"/>
        </w:rPr>
        <w:t xml:space="preserve">Lead and mentor other board members, where appropriate, to fulfil their responsibilities and enable access to information to enhance the overall contribution of the </w:t>
      </w:r>
      <w:proofErr w:type="gramStart"/>
      <w:r w:rsidRPr="0033B95A">
        <w:rPr>
          <w:rFonts w:asciiTheme="minorHAnsi" w:hAnsiTheme="minorHAnsi" w:cstheme="minorBidi"/>
          <w:sz w:val="24"/>
          <w:szCs w:val="24"/>
        </w:rPr>
        <w:t>board;</w:t>
      </w:r>
      <w:proofErr w:type="gramEnd"/>
    </w:p>
    <w:p w14:paraId="472398DD" w14:textId="25CFE4C7" w:rsidR="00252F74" w:rsidRDefault="00252F74" w:rsidP="0033B95A">
      <w:pPr>
        <w:pStyle w:val="Default"/>
        <w:spacing w:after="78"/>
        <w:ind w:left="720"/>
        <w:rPr>
          <w:rFonts w:asciiTheme="minorHAnsi" w:hAnsiTheme="minorHAnsi" w:cstheme="minorBidi"/>
        </w:rPr>
      </w:pPr>
    </w:p>
    <w:p w14:paraId="510CBA34" w14:textId="16625156" w:rsidR="006D6C33" w:rsidRPr="00252F74" w:rsidRDefault="006D6C33" w:rsidP="0033B95A">
      <w:pPr>
        <w:pStyle w:val="Default"/>
        <w:spacing w:after="78"/>
        <w:rPr>
          <w:rFonts w:asciiTheme="minorHAnsi" w:hAnsiTheme="minorHAnsi" w:cstheme="minorBidi"/>
          <w:b/>
          <w:bCs/>
          <w:u w:val="single"/>
        </w:rPr>
      </w:pPr>
      <w:r w:rsidRPr="0033B95A">
        <w:rPr>
          <w:rFonts w:asciiTheme="minorHAnsi" w:hAnsiTheme="minorHAnsi" w:cstheme="minorBidi"/>
          <w:b/>
          <w:bCs/>
          <w:u w:val="single"/>
        </w:rPr>
        <w:t xml:space="preserve">Relationship with the </w:t>
      </w:r>
      <w:r w:rsidR="006138A3" w:rsidRPr="0033B95A">
        <w:rPr>
          <w:rFonts w:asciiTheme="minorHAnsi" w:hAnsiTheme="minorHAnsi" w:cstheme="minorBidi"/>
          <w:b/>
          <w:bCs/>
          <w:u w:val="single"/>
        </w:rPr>
        <w:t>l</w:t>
      </w:r>
      <w:r w:rsidR="00BB6B19" w:rsidRPr="0033B95A">
        <w:rPr>
          <w:rFonts w:asciiTheme="minorHAnsi" w:hAnsiTheme="minorHAnsi" w:cstheme="minorBidi"/>
          <w:b/>
          <w:bCs/>
          <w:u w:val="single"/>
        </w:rPr>
        <w:t xml:space="preserve">ead </w:t>
      </w:r>
      <w:r w:rsidR="006138A3" w:rsidRPr="0033B95A">
        <w:rPr>
          <w:rFonts w:asciiTheme="minorHAnsi" w:hAnsiTheme="minorHAnsi" w:cstheme="minorBidi"/>
          <w:b/>
          <w:bCs/>
          <w:u w:val="single"/>
        </w:rPr>
        <w:t>o</w:t>
      </w:r>
      <w:r w:rsidR="00BB6B19" w:rsidRPr="0033B95A">
        <w:rPr>
          <w:rFonts w:asciiTheme="minorHAnsi" w:hAnsiTheme="minorHAnsi" w:cstheme="minorBidi"/>
          <w:b/>
          <w:bCs/>
          <w:u w:val="single"/>
        </w:rPr>
        <w:t>rganisation</w:t>
      </w:r>
      <w:r w:rsidR="006138A3" w:rsidRPr="0033B95A">
        <w:rPr>
          <w:rFonts w:asciiTheme="minorHAnsi" w:hAnsiTheme="minorHAnsi" w:cstheme="minorBidi"/>
          <w:b/>
          <w:bCs/>
          <w:u w:val="single"/>
        </w:rPr>
        <w:t xml:space="preserve"> (Surrey Arts</w:t>
      </w:r>
      <w:r w:rsidR="008D0BC6">
        <w:rPr>
          <w:rFonts w:asciiTheme="minorHAnsi" w:hAnsiTheme="minorHAnsi" w:cstheme="minorBidi"/>
          <w:b/>
          <w:bCs/>
          <w:u w:val="single"/>
        </w:rPr>
        <w:t>/Surrey County Council</w:t>
      </w:r>
      <w:r w:rsidR="006138A3" w:rsidRPr="0033B95A">
        <w:rPr>
          <w:rFonts w:asciiTheme="minorHAnsi" w:hAnsiTheme="minorHAnsi" w:cstheme="minorBidi"/>
          <w:b/>
          <w:bCs/>
          <w:u w:val="single"/>
        </w:rPr>
        <w:t>)</w:t>
      </w:r>
      <w:r w:rsidRPr="0033B95A">
        <w:rPr>
          <w:rFonts w:asciiTheme="minorHAnsi" w:hAnsiTheme="minorHAnsi" w:cstheme="minorBidi"/>
          <w:b/>
          <w:bCs/>
          <w:u w:val="single"/>
        </w:rPr>
        <w:t>:</w:t>
      </w:r>
    </w:p>
    <w:p w14:paraId="70504E54" w14:textId="7A3F8B8F" w:rsidR="006D6C33" w:rsidRPr="00252F74" w:rsidRDefault="006D6C33" w:rsidP="0033B95A">
      <w:pPr>
        <w:pStyle w:val="Default"/>
        <w:numPr>
          <w:ilvl w:val="0"/>
          <w:numId w:val="2"/>
        </w:numPr>
        <w:spacing w:after="78"/>
        <w:rPr>
          <w:rFonts w:asciiTheme="minorHAnsi" w:hAnsiTheme="minorHAnsi" w:cstheme="minorBidi"/>
        </w:rPr>
      </w:pPr>
      <w:r w:rsidRPr="0033B95A">
        <w:rPr>
          <w:rFonts w:asciiTheme="minorHAnsi" w:hAnsiTheme="minorHAnsi" w:cstheme="minorBidi"/>
        </w:rPr>
        <w:t>Being a critical friend by offering support, challenge and encouragement, holding the head of service</w:t>
      </w:r>
      <w:r w:rsidR="6BF3D6D1" w:rsidRPr="0033B95A">
        <w:rPr>
          <w:rFonts w:asciiTheme="minorHAnsi" w:hAnsiTheme="minorHAnsi" w:cstheme="minorBidi"/>
        </w:rPr>
        <w:t xml:space="preserve"> </w:t>
      </w:r>
      <w:r w:rsidR="24419C9B" w:rsidRPr="0033B95A">
        <w:rPr>
          <w:rFonts w:asciiTheme="minorHAnsi" w:hAnsiTheme="minorHAnsi" w:cstheme="minorBidi"/>
          <w:color w:val="auto"/>
        </w:rPr>
        <w:t>of the</w:t>
      </w:r>
      <w:r w:rsidR="2414C6AA" w:rsidRPr="0033B95A">
        <w:rPr>
          <w:rFonts w:asciiTheme="minorHAnsi" w:hAnsiTheme="minorHAnsi" w:cstheme="minorBidi"/>
          <w:color w:val="auto"/>
        </w:rPr>
        <w:t xml:space="preserve"> </w:t>
      </w:r>
      <w:r w:rsidR="00BB6B19" w:rsidRPr="0033B95A">
        <w:rPr>
          <w:rFonts w:asciiTheme="minorHAnsi" w:hAnsiTheme="minorHAnsi" w:cstheme="minorBidi"/>
        </w:rPr>
        <w:t xml:space="preserve">lead organisation </w:t>
      </w:r>
      <w:r w:rsidRPr="0033B95A">
        <w:rPr>
          <w:rFonts w:asciiTheme="minorHAnsi" w:hAnsiTheme="minorHAnsi" w:cstheme="minorBidi"/>
        </w:rPr>
        <w:t xml:space="preserve">to account; </w:t>
      </w:r>
      <w:r w:rsidRPr="0033B95A">
        <w:rPr>
          <w:rFonts w:asciiTheme="minorHAnsi" w:hAnsiTheme="minorHAnsi" w:cstheme="minorBidi"/>
          <w:i/>
          <w:iCs/>
        </w:rPr>
        <w:t>a good comparison is with the role of the chair of a board of trustees who works with the chief executive of an organisation but does not run day-to-day operations.</w:t>
      </w:r>
    </w:p>
    <w:p w14:paraId="53D9ECDE" w14:textId="77777777" w:rsidR="006D6C33" w:rsidRPr="00252F74" w:rsidRDefault="006D6C33" w:rsidP="0033B95A">
      <w:pPr>
        <w:pStyle w:val="Default"/>
        <w:spacing w:after="78"/>
        <w:ind w:left="720"/>
        <w:rPr>
          <w:rFonts w:asciiTheme="minorHAnsi" w:hAnsiTheme="minorHAnsi" w:cstheme="minorBidi"/>
        </w:rPr>
      </w:pPr>
    </w:p>
    <w:p w14:paraId="6A60E054" w14:textId="77777777" w:rsidR="006D6C33" w:rsidRPr="00252F74" w:rsidRDefault="006D6C33" w:rsidP="0033B95A">
      <w:pPr>
        <w:pStyle w:val="Default"/>
        <w:spacing w:after="78"/>
        <w:rPr>
          <w:rFonts w:asciiTheme="minorHAnsi" w:hAnsiTheme="minorHAnsi" w:cstheme="minorBidi"/>
          <w:b/>
          <w:bCs/>
          <w:u w:val="single"/>
        </w:rPr>
      </w:pPr>
      <w:r w:rsidRPr="0033B95A">
        <w:rPr>
          <w:rFonts w:asciiTheme="minorHAnsi" w:hAnsiTheme="minorHAnsi" w:cstheme="minorBidi"/>
          <w:b/>
          <w:bCs/>
          <w:u w:val="single"/>
        </w:rPr>
        <w:t xml:space="preserve">Improving the partnership: </w:t>
      </w:r>
    </w:p>
    <w:p w14:paraId="218AF4FF" w14:textId="254B4F92" w:rsidR="006D6C33" w:rsidRPr="00252F74" w:rsidRDefault="006D6C33" w:rsidP="0033B95A">
      <w:pPr>
        <w:pStyle w:val="Default"/>
        <w:numPr>
          <w:ilvl w:val="0"/>
          <w:numId w:val="2"/>
        </w:numPr>
        <w:spacing w:after="78"/>
        <w:rPr>
          <w:rFonts w:asciiTheme="minorHAnsi" w:hAnsiTheme="minorHAnsi" w:cstheme="minorBidi"/>
        </w:rPr>
      </w:pPr>
      <w:r w:rsidRPr="0033B95A">
        <w:rPr>
          <w:rFonts w:asciiTheme="minorHAnsi" w:hAnsiTheme="minorHAnsi" w:cstheme="minorBidi"/>
        </w:rPr>
        <w:t xml:space="preserve">Ensuring improvement is the focus of all policy and strategy and that board scrutiny, monitoring and challenge reflect </w:t>
      </w:r>
      <w:r w:rsidR="003C3C46">
        <w:rPr>
          <w:rFonts w:asciiTheme="minorHAnsi" w:hAnsiTheme="minorHAnsi" w:cstheme="minorBidi"/>
        </w:rPr>
        <w:t>SMHSB</w:t>
      </w:r>
      <w:r w:rsidRPr="0033B95A">
        <w:rPr>
          <w:rFonts w:asciiTheme="minorHAnsi" w:hAnsiTheme="minorHAnsi" w:cstheme="minorBidi"/>
        </w:rPr>
        <w:t xml:space="preserve"> improvement priorities. </w:t>
      </w:r>
    </w:p>
    <w:p w14:paraId="639113D0" w14:textId="466780A5" w:rsidR="00BB6B19" w:rsidRPr="00252F74" w:rsidRDefault="00BB6B19" w:rsidP="0033B95A">
      <w:pPr>
        <w:pStyle w:val="ListParagraph"/>
        <w:numPr>
          <w:ilvl w:val="1"/>
          <w:numId w:val="2"/>
        </w:numPr>
        <w:ind w:left="709"/>
        <w:rPr>
          <w:rFonts w:asciiTheme="minorHAnsi" w:hAnsiTheme="minorHAnsi" w:cstheme="minorBidi"/>
          <w:sz w:val="24"/>
          <w:szCs w:val="24"/>
        </w:rPr>
      </w:pPr>
      <w:r w:rsidRPr="0033B95A">
        <w:rPr>
          <w:rFonts w:asciiTheme="minorHAnsi" w:hAnsiTheme="minorHAnsi" w:cstheme="minorBidi"/>
          <w:sz w:val="24"/>
          <w:szCs w:val="24"/>
        </w:rPr>
        <w:t xml:space="preserve">Working with the </w:t>
      </w:r>
      <w:r w:rsidR="1F05E9A5" w:rsidRPr="0033B95A">
        <w:rPr>
          <w:rFonts w:asciiTheme="minorHAnsi" w:hAnsiTheme="minorHAnsi" w:cstheme="minorBidi"/>
          <w:sz w:val="24"/>
          <w:szCs w:val="24"/>
        </w:rPr>
        <w:t>advisory board</w:t>
      </w:r>
      <w:r w:rsidRPr="0033B95A">
        <w:rPr>
          <w:rFonts w:asciiTheme="minorHAnsi" w:hAnsiTheme="minorHAnsi" w:cstheme="minorBidi"/>
          <w:sz w:val="24"/>
          <w:szCs w:val="24"/>
        </w:rPr>
        <w:t xml:space="preserve"> to agree and implement effective means of engagement with existing and potential Hub partners</w:t>
      </w:r>
      <w:r w:rsidR="00252F74" w:rsidRPr="0033B95A">
        <w:rPr>
          <w:rFonts w:asciiTheme="minorHAnsi" w:hAnsiTheme="minorHAnsi" w:cstheme="minorBidi"/>
          <w:sz w:val="24"/>
          <w:szCs w:val="24"/>
        </w:rPr>
        <w:t>.</w:t>
      </w:r>
    </w:p>
    <w:p w14:paraId="10DD6E6E" w14:textId="77777777" w:rsidR="006D6C33" w:rsidRPr="00252F74" w:rsidRDefault="006D6C33" w:rsidP="0033B95A">
      <w:pPr>
        <w:pStyle w:val="Default"/>
        <w:spacing w:after="78"/>
        <w:ind w:left="720"/>
        <w:rPr>
          <w:rFonts w:asciiTheme="minorHAnsi" w:hAnsiTheme="minorHAnsi" w:cstheme="minorBidi"/>
        </w:rPr>
      </w:pPr>
    </w:p>
    <w:p w14:paraId="6AE5A57D" w14:textId="77777777" w:rsidR="006D6C33" w:rsidRPr="00252F74" w:rsidRDefault="006D6C33" w:rsidP="0033B95A">
      <w:pPr>
        <w:pStyle w:val="Default"/>
        <w:rPr>
          <w:rFonts w:asciiTheme="minorHAnsi" w:hAnsiTheme="minorHAnsi" w:cstheme="minorBidi"/>
          <w:b/>
          <w:bCs/>
          <w:u w:val="single"/>
        </w:rPr>
      </w:pPr>
    </w:p>
    <w:p w14:paraId="070A97DC" w14:textId="77777777" w:rsidR="006D6C33" w:rsidRPr="00252F74" w:rsidRDefault="006D6C33" w:rsidP="0033B95A">
      <w:pPr>
        <w:pStyle w:val="Default"/>
        <w:rPr>
          <w:rFonts w:asciiTheme="minorHAnsi" w:hAnsiTheme="minorHAnsi" w:cstheme="minorBidi"/>
          <w:b/>
          <w:bCs/>
          <w:u w:val="single"/>
        </w:rPr>
      </w:pPr>
      <w:r w:rsidRPr="0033B95A">
        <w:rPr>
          <w:rFonts w:asciiTheme="minorHAnsi" w:hAnsiTheme="minorHAnsi" w:cstheme="minorBidi"/>
          <w:b/>
          <w:bCs/>
          <w:u w:val="single"/>
        </w:rPr>
        <w:t xml:space="preserve">Leading the business: </w:t>
      </w:r>
    </w:p>
    <w:p w14:paraId="3C7098AE" w14:textId="6B55E209" w:rsidR="006D6C33" w:rsidRPr="00252F74" w:rsidRDefault="006D6C33" w:rsidP="0033B95A">
      <w:pPr>
        <w:pStyle w:val="Default"/>
        <w:numPr>
          <w:ilvl w:val="0"/>
          <w:numId w:val="2"/>
        </w:numPr>
        <w:rPr>
          <w:rFonts w:asciiTheme="minorHAnsi" w:hAnsiTheme="minorHAnsi" w:cstheme="minorBidi"/>
        </w:rPr>
      </w:pPr>
      <w:r w:rsidRPr="0033B95A">
        <w:rPr>
          <w:rFonts w:asciiTheme="minorHAnsi" w:hAnsiTheme="minorHAnsi" w:cstheme="minorBidi"/>
        </w:rPr>
        <w:t xml:space="preserve">Ensuring that ACE requirements are met, that </w:t>
      </w:r>
      <w:r w:rsidR="003C3C46">
        <w:rPr>
          <w:rFonts w:asciiTheme="minorHAnsi" w:hAnsiTheme="minorHAnsi" w:cstheme="minorBidi"/>
        </w:rPr>
        <w:t>SMHSB</w:t>
      </w:r>
      <w:r w:rsidRPr="0033B95A">
        <w:rPr>
          <w:rFonts w:asciiTheme="minorHAnsi" w:hAnsiTheme="minorHAnsi" w:cstheme="minorBidi"/>
        </w:rPr>
        <w:t xml:space="preserve"> provides value for money in its use of resources and that board business is conducted efficiently and effectively.</w:t>
      </w:r>
    </w:p>
    <w:p w14:paraId="4A046494" w14:textId="38E8D096" w:rsidR="00BB6B19" w:rsidRPr="00252F74" w:rsidRDefault="4C018318" w:rsidP="0033B95A">
      <w:pPr>
        <w:pStyle w:val="ListParagraph"/>
        <w:numPr>
          <w:ilvl w:val="1"/>
          <w:numId w:val="2"/>
        </w:numPr>
        <w:ind w:left="709"/>
        <w:rPr>
          <w:rFonts w:asciiTheme="minorHAnsi" w:hAnsiTheme="minorHAnsi" w:cstheme="minorBidi"/>
          <w:sz w:val="24"/>
          <w:szCs w:val="24"/>
        </w:rPr>
      </w:pPr>
      <w:r w:rsidRPr="0033B95A">
        <w:rPr>
          <w:rFonts w:asciiTheme="minorHAnsi" w:hAnsiTheme="minorHAnsi" w:cstheme="minorBidi"/>
          <w:sz w:val="24"/>
          <w:szCs w:val="24"/>
        </w:rPr>
        <w:t>P</w:t>
      </w:r>
      <w:r w:rsidR="00BB6B19" w:rsidRPr="0033B95A">
        <w:rPr>
          <w:rFonts w:asciiTheme="minorHAnsi" w:hAnsiTheme="minorHAnsi" w:cstheme="minorBidi"/>
          <w:sz w:val="24"/>
          <w:szCs w:val="24"/>
        </w:rPr>
        <w:t>romot</w:t>
      </w:r>
      <w:r w:rsidR="16D4E91D" w:rsidRPr="0033B95A">
        <w:rPr>
          <w:rFonts w:asciiTheme="minorHAnsi" w:hAnsiTheme="minorHAnsi" w:cstheme="minorBidi"/>
          <w:sz w:val="24"/>
          <w:szCs w:val="24"/>
        </w:rPr>
        <w:t>ing</w:t>
      </w:r>
      <w:r w:rsidR="00BB6B19" w:rsidRPr="0033B95A">
        <w:rPr>
          <w:rFonts w:asciiTheme="minorHAnsi" w:hAnsiTheme="minorHAnsi" w:cstheme="minorBidi"/>
          <w:sz w:val="24"/>
          <w:szCs w:val="24"/>
        </w:rPr>
        <w:t xml:space="preserve"> the role of ‘the hub’ within the wider Surrey education, arts and cultural education community</w:t>
      </w:r>
      <w:r w:rsidR="00252F74" w:rsidRPr="0033B95A">
        <w:rPr>
          <w:rFonts w:asciiTheme="minorHAnsi" w:hAnsiTheme="minorHAnsi" w:cstheme="minorBidi"/>
          <w:sz w:val="24"/>
          <w:szCs w:val="24"/>
        </w:rPr>
        <w:t>.</w:t>
      </w:r>
    </w:p>
    <w:p w14:paraId="3CE32677" w14:textId="77777777" w:rsidR="00BB6B19" w:rsidRPr="00252F74" w:rsidRDefault="00BB6B19" w:rsidP="0033B95A">
      <w:pPr>
        <w:pStyle w:val="Default"/>
        <w:ind w:left="720"/>
        <w:rPr>
          <w:rFonts w:asciiTheme="minorHAnsi" w:hAnsiTheme="minorHAnsi" w:cstheme="minorBidi"/>
        </w:rPr>
      </w:pPr>
    </w:p>
    <w:p w14:paraId="3CBEFB94" w14:textId="5DC5218A" w:rsidR="006D6C33" w:rsidRPr="00252F74" w:rsidRDefault="006D6C33" w:rsidP="0033B95A">
      <w:pPr>
        <w:pStyle w:val="Default"/>
        <w:rPr>
          <w:rFonts w:asciiTheme="minorHAnsi" w:hAnsiTheme="minorHAnsi" w:cstheme="minorBidi"/>
        </w:rPr>
      </w:pPr>
    </w:p>
    <w:p w14:paraId="1E9095A6" w14:textId="564C1593" w:rsidR="006D6C33" w:rsidRPr="00252F74" w:rsidRDefault="00BB6B19" w:rsidP="0033B95A">
      <w:pPr>
        <w:pStyle w:val="Default"/>
        <w:rPr>
          <w:rFonts w:asciiTheme="minorHAnsi" w:hAnsiTheme="minorHAnsi" w:cstheme="minorBidi"/>
          <w:b/>
          <w:bCs/>
          <w:u w:val="single"/>
        </w:rPr>
      </w:pPr>
      <w:r w:rsidRPr="0033B95A">
        <w:rPr>
          <w:rFonts w:asciiTheme="minorHAnsi" w:hAnsiTheme="minorHAnsi" w:cstheme="minorBidi"/>
          <w:b/>
          <w:bCs/>
          <w:u w:val="single"/>
        </w:rPr>
        <w:t>Other Responsibilities:</w:t>
      </w:r>
    </w:p>
    <w:p w14:paraId="098E550A" w14:textId="60852CCE" w:rsidR="00BB6B19" w:rsidRPr="00252F74" w:rsidRDefault="00BB6B19" w:rsidP="0033B95A">
      <w:pPr>
        <w:pStyle w:val="ListParagraph"/>
        <w:numPr>
          <w:ilvl w:val="1"/>
          <w:numId w:val="7"/>
        </w:numPr>
        <w:ind w:left="709"/>
        <w:rPr>
          <w:rFonts w:asciiTheme="minorHAnsi" w:hAnsiTheme="minorHAnsi" w:cstheme="minorBidi"/>
          <w:sz w:val="24"/>
          <w:szCs w:val="24"/>
        </w:rPr>
      </w:pPr>
      <w:r w:rsidRPr="0033B95A">
        <w:rPr>
          <w:rFonts w:asciiTheme="minorHAnsi" w:hAnsiTheme="minorHAnsi" w:cstheme="minorBidi"/>
          <w:sz w:val="24"/>
          <w:szCs w:val="24"/>
        </w:rPr>
        <w:t xml:space="preserve">Attending key meetings with Arts Council England, Music Mark and </w:t>
      </w:r>
      <w:r w:rsidR="00252F74" w:rsidRPr="0033B95A">
        <w:rPr>
          <w:rFonts w:asciiTheme="minorHAnsi" w:hAnsiTheme="minorHAnsi" w:cstheme="minorBidi"/>
          <w:sz w:val="24"/>
          <w:szCs w:val="24"/>
        </w:rPr>
        <w:t>Surrey Arts</w:t>
      </w:r>
      <w:r w:rsidRPr="0033B95A">
        <w:rPr>
          <w:rFonts w:asciiTheme="minorHAnsi" w:hAnsiTheme="minorHAnsi" w:cstheme="minorBidi"/>
          <w:sz w:val="24"/>
          <w:szCs w:val="24"/>
        </w:rPr>
        <w:t xml:space="preserve"> staff as required</w:t>
      </w:r>
    </w:p>
    <w:p w14:paraId="6D788952" w14:textId="6F5C408A" w:rsidR="00BB6B19" w:rsidRPr="00252F74" w:rsidRDefault="00BB6B19" w:rsidP="0033B95A">
      <w:pPr>
        <w:pStyle w:val="ListParagraph"/>
        <w:numPr>
          <w:ilvl w:val="1"/>
          <w:numId w:val="7"/>
        </w:numPr>
        <w:ind w:left="709"/>
        <w:rPr>
          <w:rFonts w:asciiTheme="minorHAnsi" w:hAnsiTheme="minorHAnsi" w:cstheme="minorBidi"/>
          <w:sz w:val="24"/>
          <w:szCs w:val="24"/>
        </w:rPr>
      </w:pPr>
      <w:r w:rsidRPr="0033B95A">
        <w:rPr>
          <w:rFonts w:asciiTheme="minorHAnsi" w:hAnsiTheme="minorHAnsi" w:cstheme="minorBidi"/>
          <w:sz w:val="24"/>
          <w:szCs w:val="24"/>
        </w:rPr>
        <w:t>Liaising with the Music Hub lead and key partners as required between meetings</w:t>
      </w:r>
    </w:p>
    <w:p w14:paraId="2273CF06" w14:textId="77777777" w:rsidR="00BB6B19" w:rsidRPr="00252F74" w:rsidRDefault="00BB6B19" w:rsidP="0033B95A">
      <w:pPr>
        <w:ind w:left="349"/>
        <w:rPr>
          <w:rFonts w:asciiTheme="minorHAnsi" w:hAnsiTheme="minorHAnsi" w:cstheme="minorBidi"/>
          <w:sz w:val="24"/>
          <w:szCs w:val="24"/>
        </w:rPr>
      </w:pPr>
    </w:p>
    <w:p w14:paraId="500635D4" w14:textId="77777777" w:rsidR="006D6C33" w:rsidRPr="00252F74" w:rsidRDefault="006D6C33" w:rsidP="0033B95A">
      <w:pPr>
        <w:pStyle w:val="Default"/>
        <w:rPr>
          <w:rFonts w:asciiTheme="minorHAnsi" w:hAnsiTheme="minorHAnsi" w:cstheme="minorBidi"/>
        </w:rPr>
      </w:pPr>
    </w:p>
    <w:p w14:paraId="06695C44" w14:textId="76876E35" w:rsidR="006D6C33" w:rsidRDefault="00D77526" w:rsidP="349697A9">
      <w:pPr>
        <w:rPr>
          <w:rFonts w:asciiTheme="minorHAnsi" w:hAnsiTheme="minorHAnsi" w:cstheme="minorBidi"/>
          <w:sz w:val="24"/>
          <w:szCs w:val="24"/>
        </w:rPr>
      </w:pPr>
      <w:r>
        <w:rPr>
          <w:noProof/>
        </w:rPr>
        <w:drawing>
          <wp:anchor distT="0" distB="0" distL="114300" distR="114300" simplePos="0" relativeHeight="251661312" behindDoc="1" locked="0" layoutInCell="1" allowOverlap="1" wp14:anchorId="449BEEA6" wp14:editId="108CCEBA">
            <wp:simplePos x="0" y="0"/>
            <wp:positionH relativeFrom="column">
              <wp:posOffset>3952875</wp:posOffset>
            </wp:positionH>
            <wp:positionV relativeFrom="paragraph">
              <wp:posOffset>2106930</wp:posOffset>
            </wp:positionV>
            <wp:extent cx="883285" cy="491172"/>
            <wp:effectExtent l="0" t="0" r="0" b="4445"/>
            <wp:wrapNone/>
            <wp:docPr id="2114377128" name="Picture 1" descr="A pink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377128" name="Picture 1" descr="A pink sign with black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3285" cy="491172"/>
                    </a:xfrm>
                    <a:prstGeom prst="rect">
                      <a:avLst/>
                    </a:prstGeom>
                  </pic:spPr>
                </pic:pic>
              </a:graphicData>
            </a:graphic>
            <wp14:sizeRelH relativeFrom="page">
              <wp14:pctWidth>0</wp14:pctWidth>
            </wp14:sizeRelH>
            <wp14:sizeRelV relativeFrom="page">
              <wp14:pctHeight>0</wp14:pctHeight>
            </wp14:sizeRelV>
          </wp:anchor>
        </w:drawing>
      </w:r>
      <w:r w:rsidR="00FC6BA0">
        <w:rPr>
          <w:noProof/>
        </w:rPr>
        <w:drawing>
          <wp:anchor distT="0" distB="0" distL="114300" distR="114300" simplePos="0" relativeHeight="251658240" behindDoc="1" locked="0" layoutInCell="1" allowOverlap="1" wp14:anchorId="26E94D2E" wp14:editId="7B95E9A9">
            <wp:simplePos x="0" y="0"/>
            <wp:positionH relativeFrom="column">
              <wp:posOffset>1724025</wp:posOffset>
            </wp:positionH>
            <wp:positionV relativeFrom="paragraph">
              <wp:posOffset>2139950</wp:posOffset>
            </wp:positionV>
            <wp:extent cx="1999615" cy="542290"/>
            <wp:effectExtent l="0" t="0" r="635" b="0"/>
            <wp:wrapNone/>
            <wp:docPr id="3" name="Picture 3" descr="Supported using public funding by Arts Council Eng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upported using public funding by Arts Council England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9615" cy="542290"/>
                    </a:xfrm>
                    <a:prstGeom prst="rect">
                      <a:avLst/>
                    </a:prstGeom>
                    <a:noFill/>
                  </pic:spPr>
                </pic:pic>
              </a:graphicData>
            </a:graphic>
            <wp14:sizeRelH relativeFrom="page">
              <wp14:pctWidth>0</wp14:pctWidth>
            </wp14:sizeRelH>
            <wp14:sizeRelV relativeFrom="page">
              <wp14:pctHeight>0</wp14:pctHeight>
            </wp14:sizeRelV>
          </wp:anchor>
        </w:drawing>
      </w:r>
      <w:r w:rsidR="00FC6BA0">
        <w:rPr>
          <w:noProof/>
        </w:rPr>
        <w:drawing>
          <wp:anchor distT="0" distB="0" distL="114300" distR="114300" simplePos="0" relativeHeight="251660288" behindDoc="1" locked="0" layoutInCell="1" allowOverlap="1" wp14:anchorId="3D8EAA75" wp14:editId="43677EB1">
            <wp:simplePos x="0" y="0"/>
            <wp:positionH relativeFrom="margin">
              <wp:posOffset>695325</wp:posOffset>
            </wp:positionH>
            <wp:positionV relativeFrom="paragraph">
              <wp:posOffset>1987550</wp:posOffset>
            </wp:positionV>
            <wp:extent cx="719126" cy="648124"/>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C2019-Pantone336.eps"/>
                    <pic:cNvPicPr/>
                  </pic:nvPicPr>
                  <pic:blipFill>
                    <a:blip r:embed="rId9"/>
                    <a:stretch>
                      <a:fillRect/>
                    </a:stretch>
                  </pic:blipFill>
                  <pic:spPr>
                    <a:xfrm>
                      <a:off x="0" y="0"/>
                      <a:ext cx="719126" cy="648124"/>
                    </a:xfrm>
                    <a:prstGeom prst="rect">
                      <a:avLst/>
                    </a:prstGeom>
                  </pic:spPr>
                </pic:pic>
              </a:graphicData>
            </a:graphic>
            <wp14:sizeRelH relativeFrom="page">
              <wp14:pctWidth>0</wp14:pctWidth>
            </wp14:sizeRelH>
            <wp14:sizeRelV relativeFrom="page">
              <wp14:pctHeight>0</wp14:pctHeight>
            </wp14:sizeRelV>
          </wp:anchor>
        </w:drawing>
      </w:r>
    </w:p>
    <w:sectPr w:rsidR="006D6C33" w:rsidSect="00077866">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D3DB3"/>
    <w:multiLevelType w:val="hybridMultilevel"/>
    <w:tmpl w:val="D34EF23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327873"/>
    <w:multiLevelType w:val="hybridMultilevel"/>
    <w:tmpl w:val="6226B15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5156046"/>
    <w:multiLevelType w:val="hybridMultilevel"/>
    <w:tmpl w:val="698486E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B9A6103"/>
    <w:multiLevelType w:val="hybridMultilevel"/>
    <w:tmpl w:val="D14259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5454245"/>
    <w:multiLevelType w:val="hybridMultilevel"/>
    <w:tmpl w:val="3C5C1BE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8E07F98"/>
    <w:multiLevelType w:val="hybridMultilevel"/>
    <w:tmpl w:val="5D969D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24035929">
    <w:abstractNumId w:val="3"/>
  </w:num>
  <w:num w:numId="2" w16cid:durableId="1783188663">
    <w:abstractNumId w:val="0"/>
  </w:num>
  <w:num w:numId="3" w16cid:durableId="1511985949">
    <w:abstractNumId w:val="5"/>
  </w:num>
  <w:num w:numId="4" w16cid:durableId="1400250298">
    <w:abstractNumId w:val="0"/>
  </w:num>
  <w:num w:numId="5" w16cid:durableId="599682599">
    <w:abstractNumId w:val="2"/>
  </w:num>
  <w:num w:numId="6" w16cid:durableId="1777749393">
    <w:abstractNumId w:val="4"/>
  </w:num>
  <w:num w:numId="7" w16cid:durableId="2084643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C33"/>
    <w:rsid w:val="00077866"/>
    <w:rsid w:val="001C5B44"/>
    <w:rsid w:val="00252F74"/>
    <w:rsid w:val="00253EDC"/>
    <w:rsid w:val="0033B95A"/>
    <w:rsid w:val="003610C8"/>
    <w:rsid w:val="00396AF5"/>
    <w:rsid w:val="003C3C46"/>
    <w:rsid w:val="004067F0"/>
    <w:rsid w:val="00535F85"/>
    <w:rsid w:val="006138A3"/>
    <w:rsid w:val="006D6C33"/>
    <w:rsid w:val="006E1EF3"/>
    <w:rsid w:val="007A0A04"/>
    <w:rsid w:val="008D0BC6"/>
    <w:rsid w:val="00973F32"/>
    <w:rsid w:val="00976600"/>
    <w:rsid w:val="00A94337"/>
    <w:rsid w:val="00B85264"/>
    <w:rsid w:val="00BB6B19"/>
    <w:rsid w:val="00C334A7"/>
    <w:rsid w:val="00D77526"/>
    <w:rsid w:val="00D96D1F"/>
    <w:rsid w:val="00ED09CF"/>
    <w:rsid w:val="00FC6BA0"/>
    <w:rsid w:val="0376E866"/>
    <w:rsid w:val="03AE5060"/>
    <w:rsid w:val="04B0ACE9"/>
    <w:rsid w:val="0512B8C7"/>
    <w:rsid w:val="06E0AED6"/>
    <w:rsid w:val="0957B209"/>
    <w:rsid w:val="09F48CC7"/>
    <w:rsid w:val="0C8B23D1"/>
    <w:rsid w:val="0FB0852E"/>
    <w:rsid w:val="12A0AAC2"/>
    <w:rsid w:val="13DED265"/>
    <w:rsid w:val="158B80A0"/>
    <w:rsid w:val="16D4E91D"/>
    <w:rsid w:val="17B86FE5"/>
    <w:rsid w:val="1A967A4A"/>
    <w:rsid w:val="1DDB0637"/>
    <w:rsid w:val="1F05E9A5"/>
    <w:rsid w:val="21CBEB5F"/>
    <w:rsid w:val="22AF1A0E"/>
    <w:rsid w:val="2414C6AA"/>
    <w:rsid w:val="24419C9B"/>
    <w:rsid w:val="2FC86ABD"/>
    <w:rsid w:val="32197C79"/>
    <w:rsid w:val="349697A9"/>
    <w:rsid w:val="3655FE12"/>
    <w:rsid w:val="3AB9A663"/>
    <w:rsid w:val="4C018318"/>
    <w:rsid w:val="4E3BBE7F"/>
    <w:rsid w:val="4FFF014D"/>
    <w:rsid w:val="54E6AD66"/>
    <w:rsid w:val="58C4906E"/>
    <w:rsid w:val="5F0D39D6"/>
    <w:rsid w:val="68C0CE04"/>
    <w:rsid w:val="6BF3D6D1"/>
    <w:rsid w:val="6DF680E1"/>
    <w:rsid w:val="72948CE2"/>
    <w:rsid w:val="736EF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3D20F"/>
  <w15:chartTrackingRefBased/>
  <w15:docId w15:val="{29B0F402-13D4-49FA-A429-7CD820895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C33"/>
    <w:pPr>
      <w:spacing w:after="0" w:line="240" w:lineRule="auto"/>
    </w:pPr>
    <w:rPr>
      <w:rFonts w:ascii="Arial" w:eastAsia="Times New Roman" w:hAnsi="Arial"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D6C33"/>
    <w:pPr>
      <w:autoSpaceDE w:val="0"/>
      <w:autoSpaceDN w:val="0"/>
      <w:adjustRightInd w:val="0"/>
      <w:spacing w:after="0" w:line="240" w:lineRule="auto"/>
    </w:pPr>
    <w:rPr>
      <w:rFonts w:ascii="Arial" w:hAnsi="Arial" w:cs="Arial"/>
      <w:color w:val="000000"/>
      <w:sz w:val="24"/>
      <w:szCs w:val="24"/>
    </w:rPr>
  </w:style>
  <w:style w:type="paragraph" w:customStyle="1" w:styleId="Pa3">
    <w:name w:val="Pa3"/>
    <w:basedOn w:val="Default"/>
    <w:next w:val="Default"/>
    <w:uiPriority w:val="99"/>
    <w:rsid w:val="006D6C33"/>
    <w:pPr>
      <w:spacing w:line="241" w:lineRule="atLeast"/>
    </w:pPr>
    <w:rPr>
      <w:rFonts w:ascii="Myriad Pro" w:hAnsi="Myriad Pro"/>
      <w:color w:val="auto"/>
    </w:rPr>
  </w:style>
  <w:style w:type="paragraph" w:styleId="ListParagraph">
    <w:name w:val="List Paragraph"/>
    <w:basedOn w:val="Normal"/>
    <w:uiPriority w:val="34"/>
    <w:qFormat/>
    <w:rsid w:val="006D6C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7624576">
      <w:bodyDiv w:val="1"/>
      <w:marLeft w:val="0"/>
      <w:marRight w:val="0"/>
      <w:marTop w:val="0"/>
      <w:marBottom w:val="0"/>
      <w:divBdr>
        <w:top w:val="none" w:sz="0" w:space="0" w:color="auto"/>
        <w:left w:val="none" w:sz="0" w:space="0" w:color="auto"/>
        <w:bottom w:val="none" w:sz="0" w:space="0" w:color="auto"/>
        <w:right w:val="none" w:sz="0" w:space="0" w:color="auto"/>
      </w:divBdr>
    </w:div>
    <w:div w:id="1666664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d7139f97-adfa-470f-969c-047ad52b3bee" xsi:nil="true"/>
    <SharedWithUsers xmlns="d7139f97-adfa-470f-969c-047ad52b3bee">
      <UserInfo>
        <DisplayName>Susan Wills</DisplayName>
        <AccountId>132</AccountId>
        <AccountType/>
      </UserInfo>
      <UserInfo>
        <DisplayName>Sue Barnard</DisplayName>
        <AccountId>18</AccountId>
        <AccountType/>
      </UserInfo>
      <UserInfo>
        <DisplayName>Paula Camp</DisplayName>
        <AccountId>16</AccountId>
        <AccountType/>
      </UserInfo>
      <UserInfo>
        <DisplayName>Dan Brown</DisplayName>
        <AccountId>17</AccountId>
        <AccountType/>
      </UserInfo>
      <UserInfo>
        <DisplayName>Sarah Lee</DisplayName>
        <AccountId>21</AccountId>
        <AccountType/>
      </UserInfo>
      <UserInfo>
        <DisplayName>Samantha Whitby</DisplayName>
        <AccountId>4044</AccountId>
        <AccountType/>
      </UserInfo>
    </SharedWithUsers>
    <lcf76f155ced4ddcb4097134ff3c332f xmlns="5ea5edbb-79cb-4f5a-b9ec-5018212428a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8C929C70F35D944B8E5084866E2828C" ma:contentTypeVersion="16" ma:contentTypeDescription="Create a new document." ma:contentTypeScope="" ma:versionID="73af75e987f48b52a4548e0634f4a2f5">
  <xsd:schema xmlns:xsd="http://www.w3.org/2001/XMLSchema" xmlns:xs="http://www.w3.org/2001/XMLSchema" xmlns:p="http://schemas.microsoft.com/office/2006/metadata/properties" xmlns:ns2="5ea5edbb-79cb-4f5a-b9ec-5018212428a8" xmlns:ns3="d7139f97-adfa-470f-969c-047ad52b3bee" targetNamespace="http://schemas.microsoft.com/office/2006/metadata/properties" ma:root="true" ma:fieldsID="51adde27e6f1a067b9bb0e8fa1d537e4" ns2:_="" ns3:_="">
    <xsd:import namespace="5ea5edbb-79cb-4f5a-b9ec-5018212428a8"/>
    <xsd:import namespace="d7139f97-adfa-470f-969c-047ad52b3b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a5edbb-79cb-4f5a-b9ec-5018212428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1606f1c-e8f3-4eea-8781-18564de9924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139f97-adfa-470f-969c-047ad52b3b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648e638-63ec-4fbd-81ea-e3445991e59c}" ma:internalName="TaxCatchAll" ma:showField="CatchAllData" ma:web="d7139f97-adfa-470f-969c-047ad52b3b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0F973A-1D33-4F6A-B564-3B1CAE777A9F}">
  <ds:schemaRefs>
    <ds:schemaRef ds:uri="http://schemas.openxmlformats.org/officeDocument/2006/bibliography"/>
  </ds:schemaRefs>
</ds:datastoreItem>
</file>

<file path=customXml/itemProps2.xml><?xml version="1.0" encoding="utf-8"?>
<ds:datastoreItem xmlns:ds="http://schemas.openxmlformats.org/officeDocument/2006/customXml" ds:itemID="{5E91607D-9562-499C-8E0C-9A64C9B3FDCA}">
  <ds:schemaRefs>
    <ds:schemaRef ds:uri="http://schemas.microsoft.com/office/2006/metadata/properties"/>
    <ds:schemaRef ds:uri="http://schemas.microsoft.com/office/infopath/2007/PartnerControls"/>
    <ds:schemaRef ds:uri="d7139f97-adfa-470f-969c-047ad52b3bee"/>
    <ds:schemaRef ds:uri="5ea5edbb-79cb-4f5a-b9ec-5018212428a8"/>
  </ds:schemaRefs>
</ds:datastoreItem>
</file>

<file path=customXml/itemProps3.xml><?xml version="1.0" encoding="utf-8"?>
<ds:datastoreItem xmlns:ds="http://schemas.openxmlformats.org/officeDocument/2006/customXml" ds:itemID="{C391D8B3-9A3D-4076-9948-CD3253D9724A}">
  <ds:schemaRefs>
    <ds:schemaRef ds:uri="http://schemas.microsoft.com/sharepoint/v3/contenttype/forms"/>
  </ds:schemaRefs>
</ds:datastoreItem>
</file>

<file path=customXml/itemProps4.xml><?xml version="1.0" encoding="utf-8"?>
<ds:datastoreItem xmlns:ds="http://schemas.openxmlformats.org/officeDocument/2006/customXml" ds:itemID="{B3B3D3B7-8A45-44C1-9427-58B1DB07B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a5edbb-79cb-4f5a-b9ec-5018212428a8"/>
    <ds:schemaRef ds:uri="d7139f97-adfa-470f-969c-047ad52b3b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2627</Characters>
  <Application>Microsoft Office Word</Application>
  <DocSecurity>0</DocSecurity>
  <Lines>21</Lines>
  <Paragraphs>6</Paragraphs>
  <ScaleCrop>false</ScaleCrop>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Lee</dc:creator>
  <cp:keywords/>
  <dc:description/>
  <cp:lastModifiedBy>Paula Camp</cp:lastModifiedBy>
  <cp:revision>2</cp:revision>
  <dcterms:created xsi:type="dcterms:W3CDTF">2026-01-20T13:59:00Z</dcterms:created>
  <dcterms:modified xsi:type="dcterms:W3CDTF">2026-01-20T13:59:00Z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0x010100E8C929C70F35D944B8E5084866E2828C</vt:lpwstr>
  </property>
  <property fmtid="{D5CDD505-2E9C-101B-9397-08002B2CF9AE}" pid="3" name="MediaServiceImageTags">
    <vt:lpwstr/>
  </property>
  <property fmtid="{D5CDD505-2E9C-101B-9397-08002B2CF9AE}" pid="4" name="Order">
    <vt:r8>784500</vt:r8>
  </property>
  <property fmtid="{D5CDD505-2E9C-101B-9397-08002B2CF9AE}" pid="5" name="xd_Signature">
    <vt:bool>false</vt:bool>
  </property>
  <property fmtid="{D5CDD505-2E9C-101B-9397-08002B2CF9AE}" pid="6" name="SharedWithUsers">
    <vt:lpwstr>132;#Susan Wills;#18;#Sue Barnard;#16;#Paula Camp;#17;#Dan Brown;#21;#Sarah Lee;#4044;#Samantha Whitby</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